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78" w:rsidRPr="0000461E" w:rsidRDefault="00B80178" w:rsidP="006B130D">
      <w:pPr>
        <w:pStyle w:val="ListeParagraf"/>
        <w:spacing w:line="360" w:lineRule="auto"/>
        <w:ind w:firstLine="709"/>
        <w:jc w:val="both"/>
        <w:rPr>
          <w:rFonts w:ascii="Times New Roman" w:hAnsi="Times New Roman" w:cs="Times New Roman"/>
        </w:rPr>
      </w:pPr>
    </w:p>
    <w:p w:rsidR="0020054E" w:rsidRPr="0000461E" w:rsidRDefault="0020054E" w:rsidP="006B130D">
      <w:pPr>
        <w:spacing w:line="360" w:lineRule="auto"/>
        <w:jc w:val="both"/>
        <w:rPr>
          <w:rFonts w:ascii="Times New Roman" w:hAnsi="Times New Roman" w:cs="Times New Roman"/>
        </w:rPr>
      </w:pPr>
    </w:p>
    <w:p w:rsidR="00B36A61" w:rsidRPr="0000461E" w:rsidRDefault="00B36A61" w:rsidP="006B130D">
      <w:pPr>
        <w:spacing w:line="360" w:lineRule="auto"/>
        <w:jc w:val="both"/>
        <w:rPr>
          <w:rFonts w:ascii="Times New Roman" w:hAnsi="Times New Roman" w:cs="Times New Roman"/>
          <w:b/>
        </w:rPr>
      </w:pPr>
    </w:p>
    <w:p w:rsidR="00B36A61" w:rsidRPr="0000461E" w:rsidRDefault="00B36A61" w:rsidP="006B130D">
      <w:pPr>
        <w:spacing w:line="360" w:lineRule="auto"/>
        <w:jc w:val="both"/>
        <w:rPr>
          <w:rFonts w:ascii="Times New Roman" w:hAnsi="Times New Roman" w:cs="Times New Roman"/>
          <w:b/>
        </w:rPr>
      </w:pPr>
    </w:p>
    <w:p w:rsidR="00B36A61" w:rsidRPr="0000461E" w:rsidRDefault="00B36A61" w:rsidP="006B130D">
      <w:pPr>
        <w:spacing w:line="360" w:lineRule="auto"/>
        <w:jc w:val="both"/>
        <w:rPr>
          <w:rFonts w:ascii="Times New Roman" w:hAnsi="Times New Roman" w:cs="Times New Roman"/>
          <w:b/>
        </w:rPr>
      </w:pPr>
    </w:p>
    <w:p w:rsidR="0095511C" w:rsidRPr="0000461E" w:rsidRDefault="006B130D" w:rsidP="00041CEF">
      <w:pPr>
        <w:spacing w:line="360" w:lineRule="auto"/>
        <w:jc w:val="center"/>
        <w:rPr>
          <w:rFonts w:ascii="Times New Roman" w:hAnsi="Times New Roman" w:cs="Times New Roman"/>
          <w:b/>
          <w:sz w:val="24"/>
        </w:rPr>
      </w:pPr>
      <w:r>
        <w:rPr>
          <w:rFonts w:ascii="Times New Roman" w:hAnsi="Times New Roman" w:cs="Times New Roman"/>
          <w:b/>
          <w:sz w:val="24"/>
        </w:rPr>
        <w:t>TİCARET SİCİLİNE</w:t>
      </w:r>
      <w:r w:rsidR="00B36A61" w:rsidRPr="0000461E">
        <w:rPr>
          <w:rFonts w:ascii="Times New Roman" w:hAnsi="Times New Roman" w:cs="Times New Roman"/>
          <w:b/>
          <w:sz w:val="24"/>
        </w:rPr>
        <w:t xml:space="preserve"> TESCİLDE </w:t>
      </w:r>
      <w:r w:rsidR="008066DD" w:rsidRPr="0000461E">
        <w:rPr>
          <w:rFonts w:ascii="Times New Roman" w:hAnsi="Times New Roman" w:cs="Times New Roman"/>
          <w:b/>
          <w:sz w:val="24"/>
        </w:rPr>
        <w:t xml:space="preserve">ŞİRKET SÖZLEŞMESİNE VE </w:t>
      </w:r>
      <w:r w:rsidR="00B36A61" w:rsidRPr="0000461E">
        <w:rPr>
          <w:rFonts w:ascii="Times New Roman" w:hAnsi="Times New Roman" w:cs="Times New Roman"/>
          <w:b/>
          <w:sz w:val="24"/>
        </w:rPr>
        <w:t>EMREDİCİ HÜKÜMLERE UYGUNLUK İNCELEMESİ</w:t>
      </w:r>
    </w:p>
    <w:p w:rsidR="00DC53DD" w:rsidRPr="0000461E" w:rsidRDefault="00DC53DD" w:rsidP="00041CEF">
      <w:pPr>
        <w:spacing w:line="360" w:lineRule="auto"/>
        <w:jc w:val="center"/>
        <w:rPr>
          <w:rFonts w:ascii="Times New Roman" w:hAnsi="Times New Roman" w:cs="Times New Roman"/>
          <w:b/>
          <w:sz w:val="24"/>
        </w:rPr>
      </w:pPr>
    </w:p>
    <w:p w:rsidR="00B36A61" w:rsidRPr="0000461E" w:rsidRDefault="00DC53DD" w:rsidP="00041CEF">
      <w:pPr>
        <w:spacing w:line="360" w:lineRule="auto"/>
        <w:jc w:val="center"/>
        <w:rPr>
          <w:rFonts w:ascii="Times New Roman" w:hAnsi="Times New Roman" w:cs="Times New Roman"/>
          <w:b/>
          <w:sz w:val="24"/>
        </w:rPr>
      </w:pPr>
      <w:r w:rsidRPr="0000461E">
        <w:rPr>
          <w:rFonts w:ascii="Times New Roman" w:hAnsi="Times New Roman" w:cs="Times New Roman"/>
          <w:b/>
          <w:sz w:val="24"/>
        </w:rPr>
        <w:t xml:space="preserve">REVIEW OF COMPLIANCE WITH THE MANDATORY PROVISIONS AND </w:t>
      </w:r>
      <w:r w:rsidR="00CF014F" w:rsidRPr="0000461E">
        <w:rPr>
          <w:rFonts w:ascii="Times New Roman" w:hAnsi="Times New Roman" w:cs="Times New Roman"/>
          <w:b/>
          <w:sz w:val="24"/>
        </w:rPr>
        <w:t>THE ARTICLES OF THE ASSOCIATION WHILE REGISTRING</w:t>
      </w:r>
      <w:r w:rsidRPr="0000461E">
        <w:rPr>
          <w:rFonts w:ascii="Times New Roman" w:hAnsi="Times New Roman" w:cs="Times New Roman"/>
          <w:b/>
          <w:sz w:val="24"/>
        </w:rPr>
        <w:t xml:space="preserve"> IN</w:t>
      </w:r>
      <w:r w:rsidR="003D2A8E" w:rsidRPr="0000461E">
        <w:rPr>
          <w:rFonts w:ascii="Times New Roman" w:hAnsi="Times New Roman" w:cs="Times New Roman"/>
          <w:b/>
          <w:sz w:val="24"/>
        </w:rPr>
        <w:t>TO</w:t>
      </w:r>
      <w:r w:rsidRPr="0000461E">
        <w:rPr>
          <w:rFonts w:ascii="Times New Roman" w:hAnsi="Times New Roman" w:cs="Times New Roman"/>
          <w:b/>
          <w:sz w:val="24"/>
        </w:rPr>
        <w:t xml:space="preserve"> THE REGISTRY OF COMMERCE</w:t>
      </w:r>
    </w:p>
    <w:p w:rsidR="003D2A8E" w:rsidRPr="0000461E" w:rsidRDefault="003D2A8E" w:rsidP="006B130D">
      <w:pPr>
        <w:spacing w:line="360" w:lineRule="auto"/>
        <w:jc w:val="both"/>
        <w:rPr>
          <w:rFonts w:ascii="Times New Roman" w:hAnsi="Times New Roman" w:cs="Times New Roman"/>
          <w:b/>
        </w:rPr>
      </w:pPr>
    </w:p>
    <w:p w:rsidR="00992109" w:rsidRPr="0000461E" w:rsidRDefault="0095511C" w:rsidP="006B130D">
      <w:pPr>
        <w:spacing w:line="360" w:lineRule="auto"/>
        <w:jc w:val="both"/>
        <w:rPr>
          <w:rFonts w:ascii="Times New Roman" w:hAnsi="Times New Roman" w:cs="Times New Roman"/>
          <w:b/>
        </w:rPr>
      </w:pPr>
      <w:r w:rsidRPr="0000461E">
        <w:rPr>
          <w:rFonts w:ascii="Times New Roman" w:hAnsi="Times New Roman" w:cs="Times New Roman"/>
          <w:b/>
        </w:rPr>
        <w:t>Cafer Eminoğlu</w:t>
      </w:r>
      <w:r w:rsidR="006C164A" w:rsidRPr="0000461E">
        <w:rPr>
          <w:rStyle w:val="DipnotBavurusu"/>
          <w:rFonts w:ascii="Times New Roman" w:hAnsi="Times New Roman" w:cs="Times New Roman"/>
          <w:b/>
        </w:rPr>
        <w:footnoteReference w:customMarkFollows="1" w:id="1"/>
        <w:sym w:font="Symbol" w:char="F02A"/>
      </w:r>
    </w:p>
    <w:p w:rsidR="003D2A8E" w:rsidRPr="0000461E" w:rsidRDefault="003D2A8E" w:rsidP="006B130D">
      <w:pPr>
        <w:jc w:val="both"/>
        <w:rPr>
          <w:rFonts w:ascii="Times New Roman" w:hAnsi="Times New Roman" w:cs="Times New Roman"/>
          <w:b/>
        </w:rPr>
      </w:pPr>
      <w:r w:rsidRPr="0000461E">
        <w:rPr>
          <w:rFonts w:ascii="Times New Roman" w:hAnsi="Times New Roman" w:cs="Times New Roman"/>
          <w:b/>
        </w:rPr>
        <w:br w:type="page"/>
      </w:r>
    </w:p>
    <w:p w:rsidR="00FD77F1" w:rsidRPr="0000461E" w:rsidRDefault="00FD77F1" w:rsidP="006B130D">
      <w:pPr>
        <w:spacing w:line="360" w:lineRule="auto"/>
        <w:jc w:val="both"/>
        <w:rPr>
          <w:rFonts w:ascii="Times New Roman" w:hAnsi="Times New Roman" w:cs="Times New Roman"/>
          <w:b/>
        </w:rPr>
      </w:pPr>
    </w:p>
    <w:p w:rsidR="00992109" w:rsidRPr="0000461E" w:rsidRDefault="00FD77F1" w:rsidP="006B130D">
      <w:pPr>
        <w:spacing w:line="360" w:lineRule="auto"/>
        <w:jc w:val="both"/>
        <w:rPr>
          <w:rFonts w:ascii="Times New Roman" w:hAnsi="Times New Roman" w:cs="Times New Roman"/>
          <w:b/>
        </w:rPr>
      </w:pPr>
      <w:r w:rsidRPr="0000461E">
        <w:rPr>
          <w:rFonts w:ascii="Times New Roman" w:hAnsi="Times New Roman" w:cs="Times New Roman"/>
          <w:b/>
        </w:rPr>
        <w:t>ÖZET</w:t>
      </w:r>
    </w:p>
    <w:p w:rsidR="00992109" w:rsidRPr="0000461E" w:rsidRDefault="00553229" w:rsidP="006B130D">
      <w:pPr>
        <w:spacing w:line="360" w:lineRule="auto"/>
        <w:ind w:firstLine="709"/>
        <w:jc w:val="both"/>
        <w:rPr>
          <w:rFonts w:ascii="Times New Roman" w:hAnsi="Times New Roman" w:cs="Times New Roman"/>
        </w:rPr>
      </w:pPr>
      <w:r w:rsidRPr="0000461E">
        <w:rPr>
          <w:rFonts w:ascii="Times New Roman" w:hAnsi="Times New Roman" w:cs="Times New Roman"/>
        </w:rPr>
        <w:t>6102 Sayılı Türk Ticaret Kanunu’na</w:t>
      </w:r>
      <w:r w:rsidR="00050BB9" w:rsidRPr="0000461E">
        <w:rPr>
          <w:rFonts w:ascii="Times New Roman" w:hAnsi="Times New Roman" w:cs="Times New Roman"/>
        </w:rPr>
        <w:t xml:space="preserve"> (TTK)</w:t>
      </w:r>
      <w:r w:rsidRPr="0000461E">
        <w:rPr>
          <w:rFonts w:ascii="Times New Roman" w:hAnsi="Times New Roman" w:cs="Times New Roman"/>
        </w:rPr>
        <w:t xml:space="preserve"> göre t</w:t>
      </w:r>
      <w:r w:rsidR="00536F6F" w:rsidRPr="0000461E">
        <w:rPr>
          <w:rFonts w:ascii="Times New Roman" w:hAnsi="Times New Roman" w:cs="Times New Roman"/>
        </w:rPr>
        <w:t>ica</w:t>
      </w:r>
      <w:r w:rsidR="000630D4">
        <w:rPr>
          <w:rFonts w:ascii="Times New Roman" w:hAnsi="Times New Roman" w:cs="Times New Roman"/>
        </w:rPr>
        <w:t>ret sicili mü</w:t>
      </w:r>
      <w:r w:rsidR="00536F6F" w:rsidRPr="0000461E">
        <w:rPr>
          <w:rFonts w:ascii="Times New Roman" w:hAnsi="Times New Roman" w:cs="Times New Roman"/>
        </w:rPr>
        <w:t>dürü</w:t>
      </w:r>
      <w:r w:rsidRPr="0000461E">
        <w:rPr>
          <w:rFonts w:ascii="Times New Roman" w:hAnsi="Times New Roman" w:cs="Times New Roman"/>
        </w:rPr>
        <w:t>, tescili talep edilen olguları</w:t>
      </w:r>
      <w:r w:rsidR="006F0A02" w:rsidRPr="0000461E">
        <w:rPr>
          <w:rFonts w:ascii="Times New Roman" w:hAnsi="Times New Roman" w:cs="Times New Roman"/>
        </w:rPr>
        <w:t>n</w:t>
      </w:r>
      <w:r w:rsidRPr="0000461E">
        <w:rPr>
          <w:rFonts w:ascii="Times New Roman" w:hAnsi="Times New Roman" w:cs="Times New Roman"/>
        </w:rPr>
        <w:t xml:space="preserve"> kanun</w:t>
      </w:r>
      <w:r w:rsidR="006F0A02" w:rsidRPr="0000461E">
        <w:rPr>
          <w:rFonts w:ascii="Times New Roman" w:hAnsi="Times New Roman" w:cs="Times New Roman"/>
        </w:rPr>
        <w:t>un emredici hükümlerine</w:t>
      </w:r>
      <w:r w:rsidRPr="0000461E">
        <w:rPr>
          <w:rFonts w:ascii="Times New Roman" w:hAnsi="Times New Roman" w:cs="Times New Roman"/>
        </w:rPr>
        <w:t>, gerçeğe ve kamu düzenine</w:t>
      </w:r>
      <w:r w:rsidR="006F0A02" w:rsidRPr="0000461E">
        <w:rPr>
          <w:rFonts w:ascii="Times New Roman" w:hAnsi="Times New Roman" w:cs="Times New Roman"/>
        </w:rPr>
        <w:t xml:space="preserve"> uygunluğunu incelemekle yükümlüdür.</w:t>
      </w:r>
      <w:r w:rsidR="00D26830" w:rsidRPr="0000461E">
        <w:rPr>
          <w:rFonts w:ascii="Times New Roman" w:hAnsi="Times New Roman" w:cs="Times New Roman"/>
        </w:rPr>
        <w:t xml:space="preserve"> Ancak inceleme yükümlülüğünün kapsamını ve sınırlarını belirsiz hale getiren </w:t>
      </w:r>
      <w:r w:rsidR="006932D2" w:rsidRPr="0000461E">
        <w:rPr>
          <w:rFonts w:ascii="Times New Roman" w:hAnsi="Times New Roman" w:cs="Times New Roman"/>
        </w:rPr>
        <w:t>özellikle iki düzenleme göze çarpmaktadır.</w:t>
      </w:r>
      <w:r w:rsidR="001D4879" w:rsidRPr="0000461E">
        <w:rPr>
          <w:rFonts w:ascii="Times New Roman" w:hAnsi="Times New Roman" w:cs="Times New Roman"/>
        </w:rPr>
        <w:t xml:space="preserve"> Bunlardan ilki </w:t>
      </w:r>
      <w:r w:rsidR="00050BB9" w:rsidRPr="0000461E">
        <w:rPr>
          <w:rFonts w:ascii="Times New Roman" w:hAnsi="Times New Roman" w:cs="Times New Roman"/>
        </w:rPr>
        <w:t>esas sözleşmenin, kanunun anonim</w:t>
      </w:r>
      <w:r w:rsidR="001D4879" w:rsidRPr="0000461E">
        <w:rPr>
          <w:rFonts w:ascii="Times New Roman" w:hAnsi="Times New Roman" w:cs="Times New Roman"/>
        </w:rPr>
        <w:t xml:space="preserve"> şirketlere ilişkin hükümlerinden ancak </w:t>
      </w:r>
      <w:r w:rsidR="00050BB9" w:rsidRPr="0000461E">
        <w:rPr>
          <w:rFonts w:ascii="Times New Roman" w:hAnsi="Times New Roman" w:cs="Times New Roman"/>
        </w:rPr>
        <w:t>yine k</w:t>
      </w:r>
      <w:r w:rsidR="001D4879" w:rsidRPr="0000461E">
        <w:rPr>
          <w:rFonts w:ascii="Times New Roman" w:hAnsi="Times New Roman" w:cs="Times New Roman"/>
        </w:rPr>
        <w:t>anunda buna açıkça</w:t>
      </w:r>
      <w:r w:rsidR="00050BB9" w:rsidRPr="0000461E">
        <w:rPr>
          <w:rFonts w:ascii="Times New Roman" w:hAnsi="Times New Roman" w:cs="Times New Roman"/>
        </w:rPr>
        <w:t xml:space="preserve"> </w:t>
      </w:r>
      <w:r w:rsidR="001D4879" w:rsidRPr="0000461E">
        <w:rPr>
          <w:rFonts w:ascii="Times New Roman" w:hAnsi="Times New Roman" w:cs="Times New Roman"/>
        </w:rPr>
        <w:t>izin verilmiş</w:t>
      </w:r>
      <w:r w:rsidR="00050BB9" w:rsidRPr="0000461E">
        <w:rPr>
          <w:rFonts w:ascii="Times New Roman" w:hAnsi="Times New Roman" w:cs="Times New Roman"/>
        </w:rPr>
        <w:t>se sapabileceğini hükme bağlayan TTK’nın 340.</w:t>
      </w:r>
      <w:r w:rsidR="001D6A7B" w:rsidRPr="0000461E">
        <w:rPr>
          <w:rFonts w:ascii="Times New Roman" w:hAnsi="Times New Roman" w:cs="Times New Roman"/>
        </w:rPr>
        <w:t xml:space="preserve"> </w:t>
      </w:r>
      <w:r w:rsidR="00050BB9" w:rsidRPr="0000461E">
        <w:rPr>
          <w:rFonts w:ascii="Times New Roman" w:hAnsi="Times New Roman" w:cs="Times New Roman"/>
        </w:rPr>
        <w:t>maddesidir. Bu hükümle TTK’nın anonim şirketlere ilişkin düzenlemeleri</w:t>
      </w:r>
      <w:r w:rsidR="00971906" w:rsidRPr="0000461E">
        <w:rPr>
          <w:rFonts w:ascii="Times New Roman" w:hAnsi="Times New Roman" w:cs="Times New Roman"/>
        </w:rPr>
        <w:t>nin emredici niteliği</w:t>
      </w:r>
      <w:r w:rsidR="00050BB9" w:rsidRPr="0000461E">
        <w:rPr>
          <w:rFonts w:ascii="Times New Roman" w:hAnsi="Times New Roman" w:cs="Times New Roman"/>
        </w:rPr>
        <w:t xml:space="preserve"> esas sözleşme açıs</w:t>
      </w:r>
      <w:r w:rsidR="00971906" w:rsidRPr="0000461E">
        <w:rPr>
          <w:rFonts w:ascii="Times New Roman" w:hAnsi="Times New Roman" w:cs="Times New Roman"/>
        </w:rPr>
        <w:t>ından kural haline</w:t>
      </w:r>
      <w:r w:rsidR="00050BB9" w:rsidRPr="0000461E">
        <w:rPr>
          <w:rFonts w:ascii="Times New Roman" w:hAnsi="Times New Roman" w:cs="Times New Roman"/>
        </w:rPr>
        <w:t xml:space="preserve"> gelmektedir. Ancak </w:t>
      </w:r>
      <w:r w:rsidR="005C3CF3" w:rsidRPr="0000461E">
        <w:rPr>
          <w:rFonts w:ascii="Times New Roman" w:hAnsi="Times New Roman" w:cs="Times New Roman"/>
        </w:rPr>
        <w:t>“emredici hükümler ilkesi” olarak nitelendirilen bu düzenlemenin</w:t>
      </w:r>
      <w:r w:rsidR="00050BB9" w:rsidRPr="0000461E">
        <w:rPr>
          <w:rFonts w:ascii="Times New Roman" w:hAnsi="Times New Roman" w:cs="Times New Roman"/>
        </w:rPr>
        <w:t xml:space="preserve"> tartışmalı</w:t>
      </w:r>
      <w:r w:rsidR="00C730C3" w:rsidRPr="0000461E">
        <w:rPr>
          <w:rFonts w:ascii="Times New Roman" w:hAnsi="Times New Roman" w:cs="Times New Roman"/>
        </w:rPr>
        <w:t xml:space="preserve"> olan sınırları sicil müdürünün </w:t>
      </w:r>
      <w:r w:rsidR="00050BB9" w:rsidRPr="0000461E">
        <w:rPr>
          <w:rFonts w:ascii="Times New Roman" w:hAnsi="Times New Roman" w:cs="Times New Roman"/>
        </w:rPr>
        <w:t>incel</w:t>
      </w:r>
      <w:r w:rsidR="00C730C3" w:rsidRPr="0000461E">
        <w:rPr>
          <w:rFonts w:ascii="Times New Roman" w:hAnsi="Times New Roman" w:cs="Times New Roman"/>
        </w:rPr>
        <w:t>e</w:t>
      </w:r>
      <w:r w:rsidR="00050BB9" w:rsidRPr="0000461E">
        <w:rPr>
          <w:rFonts w:ascii="Times New Roman" w:hAnsi="Times New Roman" w:cs="Times New Roman"/>
        </w:rPr>
        <w:t xml:space="preserve">me yükümlülüğünün kapsamını da önemli ölçüde belirsiz hale getirmektedir. </w:t>
      </w:r>
      <w:r w:rsidR="001D6A7B" w:rsidRPr="0000461E">
        <w:rPr>
          <w:rFonts w:ascii="Times New Roman" w:hAnsi="Times New Roman" w:cs="Times New Roman"/>
        </w:rPr>
        <w:t>İnceleme yükümlülüğünü belirsiz hale getiren diğer düzenleme ise Ticaret Sicil Yönetmeliği m. 34/1/</w:t>
      </w:r>
      <w:proofErr w:type="spellStart"/>
      <w:r w:rsidR="001D6A7B" w:rsidRPr="0000461E">
        <w:rPr>
          <w:rFonts w:ascii="Times New Roman" w:hAnsi="Times New Roman" w:cs="Times New Roman"/>
        </w:rPr>
        <w:t>ç’de</w:t>
      </w:r>
      <w:proofErr w:type="spellEnd"/>
      <w:r w:rsidR="001D6A7B" w:rsidRPr="0000461E">
        <w:rPr>
          <w:rFonts w:ascii="Times New Roman" w:hAnsi="Times New Roman" w:cs="Times New Roman"/>
        </w:rPr>
        <w:t xml:space="preserve"> öngörülmüş olan şirket sözleşmesine uygunluk incelemesidir. TTK’da yer almayan bu görev </w:t>
      </w:r>
      <w:r w:rsidR="00682CFD" w:rsidRPr="0000461E">
        <w:rPr>
          <w:rFonts w:ascii="Times New Roman" w:hAnsi="Times New Roman" w:cs="Times New Roman"/>
        </w:rPr>
        <w:t xml:space="preserve">ile </w:t>
      </w:r>
      <w:r w:rsidR="001D6A7B" w:rsidRPr="0000461E">
        <w:rPr>
          <w:rFonts w:ascii="Times New Roman" w:hAnsi="Times New Roman" w:cs="Times New Roman"/>
        </w:rPr>
        <w:t>sicil müdürünün konumunu ve inc</w:t>
      </w:r>
      <w:r w:rsidR="00682CFD" w:rsidRPr="0000461E">
        <w:rPr>
          <w:rFonts w:ascii="Times New Roman" w:hAnsi="Times New Roman" w:cs="Times New Roman"/>
        </w:rPr>
        <w:t>eleme yükümlülüğünün sınırları</w:t>
      </w:r>
      <w:r w:rsidR="001D6A7B" w:rsidRPr="0000461E">
        <w:rPr>
          <w:rFonts w:ascii="Times New Roman" w:hAnsi="Times New Roman" w:cs="Times New Roman"/>
        </w:rPr>
        <w:t xml:space="preserve"> daha da tartışmalı hale ge</w:t>
      </w:r>
      <w:r w:rsidR="00682CFD" w:rsidRPr="0000461E">
        <w:rPr>
          <w:rFonts w:ascii="Times New Roman" w:hAnsi="Times New Roman" w:cs="Times New Roman"/>
        </w:rPr>
        <w:t>lmiştir.</w:t>
      </w:r>
    </w:p>
    <w:p w:rsidR="006C164A" w:rsidRPr="0000461E" w:rsidRDefault="006C164A" w:rsidP="006B130D">
      <w:pPr>
        <w:spacing w:line="360" w:lineRule="auto"/>
        <w:jc w:val="both"/>
        <w:rPr>
          <w:rFonts w:ascii="Times New Roman" w:hAnsi="Times New Roman" w:cs="Times New Roman"/>
        </w:rPr>
      </w:pPr>
      <w:r w:rsidRPr="0000461E">
        <w:rPr>
          <w:rFonts w:ascii="Times New Roman" w:hAnsi="Times New Roman" w:cs="Times New Roman"/>
          <w:b/>
        </w:rPr>
        <w:t>Anahtar Kelimeler:</w:t>
      </w:r>
      <w:r w:rsidRPr="0000461E">
        <w:rPr>
          <w:rFonts w:ascii="Times New Roman" w:hAnsi="Times New Roman" w:cs="Times New Roman"/>
        </w:rPr>
        <w:t xml:space="preserve"> Ticaret sicili; ticaret sicil memuru; emredici hükümler ilkesi; şirket sözleşmesine uygunluk incelemesi</w:t>
      </w:r>
    </w:p>
    <w:p w:rsidR="00361B9D" w:rsidRPr="0000461E" w:rsidRDefault="00361B9D" w:rsidP="006B130D">
      <w:pPr>
        <w:spacing w:line="360" w:lineRule="auto"/>
        <w:jc w:val="both"/>
        <w:rPr>
          <w:rFonts w:ascii="Times New Roman" w:hAnsi="Times New Roman" w:cs="Times New Roman"/>
        </w:rPr>
      </w:pPr>
    </w:p>
    <w:p w:rsidR="00361B9D" w:rsidRPr="0000461E" w:rsidRDefault="00FD77F1" w:rsidP="006B130D">
      <w:pPr>
        <w:spacing w:line="360" w:lineRule="auto"/>
        <w:jc w:val="both"/>
        <w:rPr>
          <w:rFonts w:ascii="Times New Roman" w:hAnsi="Times New Roman" w:cs="Times New Roman"/>
          <w:b/>
        </w:rPr>
      </w:pPr>
      <w:r w:rsidRPr="0000461E">
        <w:rPr>
          <w:rFonts w:ascii="Times New Roman" w:hAnsi="Times New Roman" w:cs="Times New Roman"/>
          <w:b/>
        </w:rPr>
        <w:t>ABSTRACT</w:t>
      </w:r>
    </w:p>
    <w:p w:rsidR="00361B9D" w:rsidRPr="0000461E" w:rsidRDefault="00361B9D" w:rsidP="006B130D">
      <w:pPr>
        <w:spacing w:line="360" w:lineRule="auto"/>
        <w:ind w:firstLine="709"/>
        <w:jc w:val="both"/>
        <w:rPr>
          <w:rFonts w:ascii="Times New Roman" w:hAnsi="Times New Roman" w:cs="Times New Roman"/>
        </w:rPr>
      </w:pPr>
      <w:proofErr w:type="spellStart"/>
      <w:r w:rsidRPr="0000461E">
        <w:rPr>
          <w:rFonts w:ascii="Times New Roman" w:hAnsi="Times New Roman" w:cs="Times New Roman"/>
        </w:rPr>
        <w:t>According</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to</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Turkish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Commercial</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Code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numbered</w:t>
      </w:r>
      <w:proofErr w:type="spellEnd"/>
      <w:r w:rsidRPr="0000461E">
        <w:rPr>
          <w:rFonts w:ascii="Times New Roman" w:hAnsi="Times New Roman" w:cs="Times New Roman"/>
        </w:rPr>
        <w:t xml:space="preserve"> 6102 (TCC),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manager</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registry</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commerce</w:t>
      </w:r>
      <w:proofErr w:type="spellEnd"/>
      <w:r w:rsidRPr="0000461E">
        <w:rPr>
          <w:rFonts w:ascii="Times New Roman" w:hAnsi="Times New Roman" w:cs="Times New Roman"/>
        </w:rPr>
        <w:t xml:space="preserve"> is </w:t>
      </w:r>
      <w:proofErr w:type="spellStart"/>
      <w:r w:rsidRPr="0000461E">
        <w:rPr>
          <w:rFonts w:ascii="Times New Roman" w:hAnsi="Times New Roman" w:cs="Times New Roman"/>
        </w:rPr>
        <w:t>obliged</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to</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examine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compatibility</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matters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which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are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asked</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to</w:t>
      </w:r>
      <w:proofErr w:type="spellEnd"/>
      <w:r w:rsidRPr="0000461E">
        <w:rPr>
          <w:rFonts w:ascii="Times New Roman" w:hAnsi="Times New Roman" w:cs="Times New Roman"/>
        </w:rPr>
        <w:t xml:space="preserve"> be </w:t>
      </w:r>
      <w:proofErr w:type="spellStart"/>
      <w:r w:rsidRPr="0000461E">
        <w:rPr>
          <w:rFonts w:ascii="Times New Roman" w:hAnsi="Times New Roman" w:cs="Times New Roman"/>
        </w:rPr>
        <w:t>registered</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with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mandatory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provisions</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law</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reality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and</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public</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order</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However</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two</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regulations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which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make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scope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and</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limits</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examination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duty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especially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unclear</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attract</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attention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first</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one</w:t>
      </w:r>
      <w:proofErr w:type="spellEnd"/>
      <w:r w:rsidRPr="0000461E">
        <w:rPr>
          <w:rFonts w:ascii="Times New Roman" w:hAnsi="Times New Roman" w:cs="Times New Roman"/>
        </w:rPr>
        <w:t xml:space="preserve"> is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Article</w:t>
      </w:r>
      <w:proofErr w:type="spellEnd"/>
      <w:r w:rsidRPr="0000461E">
        <w:rPr>
          <w:rFonts w:ascii="Times New Roman" w:hAnsi="Times New Roman" w:cs="Times New Roman"/>
        </w:rPr>
        <w:t xml:space="preserve"> 340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TCC, </w:t>
      </w:r>
      <w:proofErr w:type="spellStart"/>
      <w:r w:rsidRPr="0000461E">
        <w:rPr>
          <w:rFonts w:ascii="Times New Roman" w:hAnsi="Times New Roman" w:cs="Times New Roman"/>
        </w:rPr>
        <w:t>according</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to</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which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articles</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association</w:t>
      </w:r>
      <w:proofErr w:type="spellEnd"/>
      <w:r w:rsidRPr="0000461E">
        <w:rPr>
          <w:rFonts w:ascii="Times New Roman" w:hAnsi="Times New Roman" w:cs="Times New Roman"/>
        </w:rPr>
        <w:t xml:space="preserve"> can </w:t>
      </w:r>
      <w:proofErr w:type="spellStart"/>
      <w:r w:rsidRPr="0000461E">
        <w:rPr>
          <w:rFonts w:ascii="Times New Roman" w:hAnsi="Times New Roman" w:cs="Times New Roman"/>
        </w:rPr>
        <w:t>depart</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from</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provisions</w:t>
      </w:r>
      <w:proofErr w:type="spellEnd"/>
      <w:r w:rsidRPr="0000461E">
        <w:rPr>
          <w:rFonts w:ascii="Times New Roman" w:hAnsi="Times New Roman" w:cs="Times New Roman"/>
        </w:rPr>
        <w:t xml:space="preserve"> in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TCC </w:t>
      </w:r>
      <w:proofErr w:type="spellStart"/>
      <w:r w:rsidRPr="0000461E">
        <w:rPr>
          <w:rFonts w:ascii="Times New Roman" w:hAnsi="Times New Roman" w:cs="Times New Roman"/>
        </w:rPr>
        <w:t>relevant</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to</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joint</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stock</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companies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only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if</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openly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allowed</w:t>
      </w:r>
      <w:proofErr w:type="spellEnd"/>
      <w:r w:rsidRPr="0000461E">
        <w:rPr>
          <w:rFonts w:ascii="Times New Roman" w:hAnsi="Times New Roman" w:cs="Times New Roman"/>
        </w:rPr>
        <w:t xml:space="preserve"> in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code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With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this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provision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mandatory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nature</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regulations</w:t>
      </w:r>
      <w:proofErr w:type="spellEnd"/>
      <w:r w:rsidRPr="0000461E">
        <w:rPr>
          <w:rFonts w:ascii="Times New Roman" w:hAnsi="Times New Roman" w:cs="Times New Roman"/>
        </w:rPr>
        <w:t xml:space="preserve"> of TTC </w:t>
      </w:r>
      <w:proofErr w:type="spellStart"/>
      <w:r w:rsidRPr="0000461E">
        <w:rPr>
          <w:rFonts w:ascii="Times New Roman" w:hAnsi="Times New Roman" w:cs="Times New Roman"/>
        </w:rPr>
        <w:t>regarding</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article</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association</w:t>
      </w:r>
      <w:proofErr w:type="spellEnd"/>
      <w:r w:rsidRPr="0000461E">
        <w:rPr>
          <w:rFonts w:ascii="Times New Roman" w:hAnsi="Times New Roman" w:cs="Times New Roman"/>
        </w:rPr>
        <w:t xml:space="preserve"> is </w:t>
      </w:r>
      <w:proofErr w:type="spellStart"/>
      <w:r w:rsidRPr="0000461E">
        <w:rPr>
          <w:rFonts w:ascii="Times New Roman" w:hAnsi="Times New Roman" w:cs="Times New Roman"/>
        </w:rPr>
        <w:t>becoming</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rule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However</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controversial</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limits</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this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provision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which</w:t>
      </w:r>
      <w:proofErr w:type="spellEnd"/>
      <w:r w:rsidRPr="0000461E">
        <w:rPr>
          <w:rFonts w:ascii="Times New Roman" w:hAnsi="Times New Roman" w:cs="Times New Roman"/>
        </w:rPr>
        <w:t xml:space="preserve"> is </w:t>
      </w:r>
      <w:proofErr w:type="spellStart"/>
      <w:r w:rsidRPr="0000461E">
        <w:rPr>
          <w:rFonts w:ascii="Times New Roman" w:hAnsi="Times New Roman" w:cs="Times New Roman"/>
        </w:rPr>
        <w:t>called</w:t>
      </w:r>
      <w:proofErr w:type="spellEnd"/>
      <w:r w:rsidRPr="0000461E">
        <w:rPr>
          <w:rFonts w:ascii="Times New Roman" w:hAnsi="Times New Roman" w:cs="Times New Roman"/>
        </w:rPr>
        <w:t xml:space="preserve"> as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principle</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mandatory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provisions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makes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also</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scope</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examination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liability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significantly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uncertain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other</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regulation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which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makes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00944D07" w:rsidRPr="0000461E">
        <w:rPr>
          <w:rFonts w:ascii="Times New Roman" w:hAnsi="Times New Roman" w:cs="Times New Roman"/>
        </w:rPr>
        <w:t>obligation</w:t>
      </w:r>
      <w:proofErr w:type="spellEnd"/>
      <w:r w:rsidR="00944D07">
        <w:rPr>
          <w:rFonts w:ascii="Times New Roman" w:hAnsi="Times New Roman" w:cs="Times New Roman"/>
        </w:rPr>
        <w:t xml:space="preserve"> of</w:t>
      </w:r>
      <w:r w:rsidR="00944D07" w:rsidRPr="0000461E">
        <w:rPr>
          <w:rFonts w:ascii="Times New Roman" w:hAnsi="Times New Roman" w:cs="Times New Roman"/>
        </w:rPr>
        <w:t xml:space="preserve"> </w:t>
      </w:r>
      <w:proofErr w:type="spellStart"/>
      <w:r w:rsidRPr="0000461E">
        <w:rPr>
          <w:rFonts w:ascii="Times New Roman" w:hAnsi="Times New Roman" w:cs="Times New Roman"/>
        </w:rPr>
        <w:t>examination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uncertain</w:t>
      </w:r>
      <w:proofErr w:type="spellEnd"/>
      <w:r w:rsidRPr="0000461E">
        <w:rPr>
          <w:rFonts w:ascii="Times New Roman" w:hAnsi="Times New Roman" w:cs="Times New Roman"/>
        </w:rPr>
        <w:t xml:space="preserve">, is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control</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compatibility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with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articles</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association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which</w:t>
      </w:r>
      <w:proofErr w:type="spellEnd"/>
      <w:r w:rsidRPr="0000461E">
        <w:rPr>
          <w:rFonts w:ascii="Times New Roman" w:hAnsi="Times New Roman" w:cs="Times New Roman"/>
        </w:rPr>
        <w:t xml:space="preserve"> is </w:t>
      </w:r>
      <w:proofErr w:type="spellStart"/>
      <w:r w:rsidRPr="0000461E">
        <w:rPr>
          <w:rFonts w:ascii="Times New Roman" w:hAnsi="Times New Roman" w:cs="Times New Roman"/>
        </w:rPr>
        <w:t>regulated</w:t>
      </w:r>
      <w:proofErr w:type="spellEnd"/>
      <w:r w:rsidRPr="0000461E">
        <w:rPr>
          <w:rFonts w:ascii="Times New Roman" w:hAnsi="Times New Roman" w:cs="Times New Roman"/>
        </w:rPr>
        <w:t xml:space="preserve"> in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article</w:t>
      </w:r>
      <w:proofErr w:type="spellEnd"/>
      <w:r w:rsidRPr="0000461E">
        <w:rPr>
          <w:rFonts w:ascii="Times New Roman" w:hAnsi="Times New Roman" w:cs="Times New Roman"/>
        </w:rPr>
        <w:t xml:space="preserve"> 34/1/ç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Regulation</w:t>
      </w:r>
      <w:proofErr w:type="spellEnd"/>
      <w:r w:rsidRPr="0000461E">
        <w:rPr>
          <w:rFonts w:ascii="Times New Roman" w:hAnsi="Times New Roman" w:cs="Times New Roman"/>
        </w:rPr>
        <w:t xml:space="preserve"> on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Registry</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Commerce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With</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this</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obligation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which</w:t>
      </w:r>
      <w:proofErr w:type="spellEnd"/>
      <w:r w:rsidRPr="0000461E">
        <w:rPr>
          <w:rFonts w:ascii="Times New Roman" w:hAnsi="Times New Roman" w:cs="Times New Roman"/>
        </w:rPr>
        <w:t xml:space="preserve"> is not </w:t>
      </w:r>
      <w:proofErr w:type="spellStart"/>
      <w:r w:rsidRPr="0000461E">
        <w:rPr>
          <w:rFonts w:ascii="Times New Roman" w:hAnsi="Times New Roman" w:cs="Times New Roman"/>
        </w:rPr>
        <w:t>regulated</w:t>
      </w:r>
      <w:proofErr w:type="spellEnd"/>
      <w:r w:rsidRPr="0000461E">
        <w:rPr>
          <w:rFonts w:ascii="Times New Roman" w:hAnsi="Times New Roman" w:cs="Times New Roman"/>
        </w:rPr>
        <w:t xml:space="preserve"> in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TCC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position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and</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examination</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limits</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manager</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have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become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more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controversial</w:t>
      </w:r>
      <w:proofErr w:type="spellEnd"/>
      <w:r w:rsidRPr="0000461E">
        <w:rPr>
          <w:rFonts w:ascii="Times New Roman" w:hAnsi="Times New Roman" w:cs="Times New Roman"/>
        </w:rPr>
        <w:t xml:space="preserve">. </w:t>
      </w:r>
    </w:p>
    <w:p w:rsidR="00FD77F1" w:rsidRPr="00944D07" w:rsidRDefault="006C164A" w:rsidP="006B130D">
      <w:pPr>
        <w:spacing w:line="360" w:lineRule="auto"/>
        <w:jc w:val="both"/>
        <w:rPr>
          <w:rFonts w:ascii="Times New Roman" w:hAnsi="Times New Roman" w:cs="Times New Roman"/>
        </w:rPr>
      </w:pPr>
      <w:proofErr w:type="spellStart"/>
      <w:r w:rsidRPr="0000461E">
        <w:rPr>
          <w:rFonts w:ascii="Times New Roman" w:hAnsi="Times New Roman" w:cs="Times New Roman"/>
          <w:b/>
        </w:rPr>
        <w:t>Keywords</w:t>
      </w:r>
      <w:proofErr w:type="spellEnd"/>
      <w:r w:rsidRPr="0000461E">
        <w:rPr>
          <w:rFonts w:ascii="Times New Roman" w:hAnsi="Times New Roman" w:cs="Times New Roman"/>
          <w:b/>
        </w:rPr>
        <w:t xml:space="preserve">: </w:t>
      </w:r>
      <w:proofErr w:type="spellStart"/>
      <w:r w:rsidRPr="0000461E">
        <w:rPr>
          <w:rFonts w:ascii="Times New Roman" w:hAnsi="Times New Roman" w:cs="Times New Roman"/>
        </w:rPr>
        <w:t>Registry</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commerce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manager</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registry</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commerce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the</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principle</w:t>
      </w:r>
      <w:proofErr w:type="spellEnd"/>
      <w:r w:rsidRPr="0000461E">
        <w:rPr>
          <w:rFonts w:ascii="Times New Roman" w:hAnsi="Times New Roman" w:cs="Times New Roman"/>
        </w:rPr>
        <w:t xml:space="preserve"> of </w:t>
      </w:r>
      <w:proofErr w:type="spellStart"/>
      <w:r w:rsidRPr="0000461E">
        <w:rPr>
          <w:rFonts w:ascii="Times New Roman" w:hAnsi="Times New Roman" w:cs="Times New Roman"/>
        </w:rPr>
        <w:t>mandatory</w:t>
      </w:r>
      <w:proofErr w:type="spellEnd"/>
      <w:r w:rsidRPr="0000461E">
        <w:rPr>
          <w:rFonts w:ascii="Times New Roman" w:hAnsi="Times New Roman" w:cs="Times New Roman"/>
        </w:rPr>
        <w:t xml:space="preserve"> </w:t>
      </w:r>
      <w:proofErr w:type="spellStart"/>
      <w:r w:rsidRPr="0000461E">
        <w:rPr>
          <w:rFonts w:ascii="Times New Roman" w:hAnsi="Times New Roman" w:cs="Times New Roman"/>
        </w:rPr>
        <w:t>provisions</w:t>
      </w:r>
      <w:proofErr w:type="spellEnd"/>
      <w:r w:rsidR="00A05A88" w:rsidRPr="0000461E">
        <w:rPr>
          <w:rFonts w:ascii="Times New Roman" w:hAnsi="Times New Roman" w:cs="Times New Roman"/>
        </w:rPr>
        <w:t xml:space="preserve">; compliance </w:t>
      </w:r>
      <w:proofErr w:type="spellStart"/>
      <w:r w:rsidR="00A05A88" w:rsidRPr="0000461E">
        <w:rPr>
          <w:rFonts w:ascii="Times New Roman" w:hAnsi="Times New Roman" w:cs="Times New Roman"/>
        </w:rPr>
        <w:t>with</w:t>
      </w:r>
      <w:proofErr w:type="spellEnd"/>
      <w:r w:rsidR="00A05A88" w:rsidRPr="0000461E">
        <w:rPr>
          <w:rFonts w:ascii="Times New Roman" w:hAnsi="Times New Roman" w:cs="Times New Roman"/>
        </w:rPr>
        <w:t xml:space="preserve"> </w:t>
      </w:r>
      <w:proofErr w:type="spellStart"/>
      <w:r w:rsidR="00A05A88" w:rsidRPr="0000461E">
        <w:rPr>
          <w:rFonts w:ascii="Times New Roman" w:hAnsi="Times New Roman" w:cs="Times New Roman"/>
        </w:rPr>
        <w:t>the</w:t>
      </w:r>
      <w:proofErr w:type="spellEnd"/>
      <w:r w:rsidR="00A05A88" w:rsidRPr="0000461E">
        <w:rPr>
          <w:rFonts w:ascii="Times New Roman" w:hAnsi="Times New Roman" w:cs="Times New Roman"/>
        </w:rPr>
        <w:t xml:space="preserve"> </w:t>
      </w:r>
      <w:proofErr w:type="spellStart"/>
      <w:r w:rsidR="00A05A88" w:rsidRPr="0000461E">
        <w:rPr>
          <w:rFonts w:ascii="Times New Roman" w:hAnsi="Times New Roman" w:cs="Times New Roman"/>
        </w:rPr>
        <w:t>articles</w:t>
      </w:r>
      <w:proofErr w:type="spellEnd"/>
      <w:r w:rsidR="00A05A88" w:rsidRPr="0000461E">
        <w:rPr>
          <w:rFonts w:ascii="Times New Roman" w:hAnsi="Times New Roman" w:cs="Times New Roman"/>
        </w:rPr>
        <w:t xml:space="preserve"> of </w:t>
      </w:r>
      <w:proofErr w:type="spellStart"/>
      <w:r w:rsidR="00A05A88" w:rsidRPr="0000461E">
        <w:rPr>
          <w:rFonts w:ascii="Times New Roman" w:hAnsi="Times New Roman" w:cs="Times New Roman"/>
        </w:rPr>
        <w:t>the</w:t>
      </w:r>
      <w:proofErr w:type="spellEnd"/>
      <w:r w:rsidR="00A05A88" w:rsidRPr="0000461E">
        <w:rPr>
          <w:rFonts w:ascii="Times New Roman" w:hAnsi="Times New Roman" w:cs="Times New Roman"/>
        </w:rPr>
        <w:t xml:space="preserve"> </w:t>
      </w:r>
      <w:proofErr w:type="spellStart"/>
      <w:r w:rsidR="00A05A88" w:rsidRPr="0000461E">
        <w:rPr>
          <w:rFonts w:ascii="Times New Roman" w:hAnsi="Times New Roman" w:cs="Times New Roman"/>
        </w:rPr>
        <w:t>association</w:t>
      </w:r>
      <w:proofErr w:type="spellEnd"/>
    </w:p>
    <w:p w:rsidR="00B80178" w:rsidRPr="00115696" w:rsidRDefault="00C93C5C" w:rsidP="006B130D">
      <w:pPr>
        <w:pStyle w:val="Balk1"/>
        <w:numPr>
          <w:ilvl w:val="0"/>
          <w:numId w:val="2"/>
        </w:numPr>
        <w:spacing w:line="360" w:lineRule="auto"/>
        <w:jc w:val="both"/>
        <w:rPr>
          <w:rFonts w:ascii="Times New Roman" w:hAnsi="Times New Roman" w:cs="Times New Roman"/>
          <w:color w:val="auto"/>
          <w:szCs w:val="22"/>
        </w:rPr>
      </w:pPr>
      <w:bookmarkStart w:id="0" w:name="_Toc410124851"/>
      <w:bookmarkStart w:id="1" w:name="_Toc410128777"/>
      <w:bookmarkStart w:id="2" w:name="_Toc410187128"/>
      <w:r w:rsidRPr="0000461E">
        <w:rPr>
          <w:rFonts w:ascii="Times New Roman" w:hAnsi="Times New Roman" w:cs="Times New Roman"/>
          <w:color w:val="auto"/>
          <w:szCs w:val="22"/>
        </w:rPr>
        <w:lastRenderedPageBreak/>
        <w:t>GİRİŞ</w:t>
      </w:r>
      <w:bookmarkEnd w:id="0"/>
      <w:bookmarkEnd w:id="1"/>
      <w:bookmarkEnd w:id="2"/>
    </w:p>
    <w:p w:rsidR="00B80178" w:rsidRPr="0000461E" w:rsidRDefault="00B80178" w:rsidP="006B130D">
      <w:pPr>
        <w:pStyle w:val="ListeParagraf"/>
        <w:spacing w:line="360" w:lineRule="auto"/>
        <w:ind w:left="0" w:firstLine="709"/>
        <w:jc w:val="both"/>
        <w:rPr>
          <w:rFonts w:ascii="Times New Roman" w:hAnsi="Times New Roman" w:cs="Times New Roman"/>
        </w:rPr>
      </w:pPr>
      <w:r w:rsidRPr="0000461E">
        <w:rPr>
          <w:rFonts w:ascii="Times New Roman" w:hAnsi="Times New Roman" w:cs="Times New Roman"/>
        </w:rPr>
        <w:t>Ticari işletme</w:t>
      </w:r>
      <w:r w:rsidR="00775230">
        <w:rPr>
          <w:rFonts w:ascii="Times New Roman" w:hAnsi="Times New Roman" w:cs="Times New Roman"/>
        </w:rPr>
        <w:t xml:space="preserve"> ile ilgili</w:t>
      </w:r>
      <w:r w:rsidRPr="0000461E">
        <w:rPr>
          <w:rFonts w:ascii="Times New Roman" w:hAnsi="Times New Roman" w:cs="Times New Roman"/>
        </w:rPr>
        <w:t xml:space="preserve"> bazı hususların ticaret siciline tescil ettirilmesi gerekliliği tacir olmanın getird</w:t>
      </w:r>
      <w:r w:rsidR="0000461E">
        <w:rPr>
          <w:rFonts w:ascii="Times New Roman" w:hAnsi="Times New Roman" w:cs="Times New Roman"/>
        </w:rPr>
        <w:t>iği önemli sonuçlardan</w:t>
      </w:r>
      <w:r w:rsidR="00775230">
        <w:rPr>
          <w:rFonts w:ascii="Times New Roman" w:hAnsi="Times New Roman" w:cs="Times New Roman"/>
        </w:rPr>
        <w:t>dır.</w:t>
      </w:r>
      <w:r w:rsidR="0000461E">
        <w:rPr>
          <w:rFonts w:ascii="Times New Roman" w:hAnsi="Times New Roman" w:cs="Times New Roman"/>
        </w:rPr>
        <w:t xml:space="preserve"> </w:t>
      </w:r>
      <w:r w:rsidR="00CD5274" w:rsidRPr="0000461E">
        <w:rPr>
          <w:rFonts w:ascii="Times New Roman" w:hAnsi="Times New Roman" w:cs="Times New Roman"/>
        </w:rPr>
        <w:t xml:space="preserve">Böylelikle ticaret hayatına ilişkin hukuki güvenlik temin edilmeye ve </w:t>
      </w:r>
      <w:r w:rsidR="00775230">
        <w:rPr>
          <w:rFonts w:ascii="Times New Roman" w:hAnsi="Times New Roman" w:cs="Times New Roman"/>
        </w:rPr>
        <w:t>tacirler</w:t>
      </w:r>
      <w:r w:rsidR="00CD5274" w:rsidRPr="0000461E">
        <w:rPr>
          <w:rFonts w:ascii="Times New Roman" w:hAnsi="Times New Roman" w:cs="Times New Roman"/>
        </w:rPr>
        <w:t xml:space="preserve"> ile hukuki muameleler içerisine giren üçüncü kişiler korunmaya çalışılmaktadır. </w:t>
      </w:r>
    </w:p>
    <w:p w:rsidR="00CD5274" w:rsidRPr="0000461E" w:rsidRDefault="00CD5274" w:rsidP="006B130D">
      <w:pPr>
        <w:pStyle w:val="ListeParagraf"/>
        <w:spacing w:line="360" w:lineRule="auto"/>
        <w:ind w:left="0" w:firstLine="709"/>
        <w:jc w:val="both"/>
        <w:rPr>
          <w:rFonts w:ascii="Times New Roman" w:hAnsi="Times New Roman" w:cs="Times New Roman"/>
        </w:rPr>
      </w:pPr>
      <w:r w:rsidRPr="0000461E">
        <w:rPr>
          <w:rFonts w:ascii="Times New Roman" w:hAnsi="Times New Roman" w:cs="Times New Roman"/>
        </w:rPr>
        <w:t>Ticaret sicili Türkiye’</w:t>
      </w:r>
      <w:r w:rsidR="00A91125" w:rsidRPr="0000461E">
        <w:rPr>
          <w:rFonts w:ascii="Times New Roman" w:hAnsi="Times New Roman" w:cs="Times New Roman"/>
        </w:rPr>
        <w:t>de kayıt</w:t>
      </w:r>
      <w:r w:rsidRPr="0000461E">
        <w:rPr>
          <w:rFonts w:ascii="Times New Roman" w:hAnsi="Times New Roman" w:cs="Times New Roman"/>
        </w:rPr>
        <w:t>ların tutulduğu birçok sicilden biridir.</w:t>
      </w:r>
      <w:r w:rsidRPr="0000461E">
        <w:rPr>
          <w:rStyle w:val="DipnotBavurusu"/>
          <w:rFonts w:ascii="Times New Roman" w:hAnsi="Times New Roman" w:cs="Times New Roman"/>
        </w:rPr>
        <w:footnoteReference w:id="2"/>
      </w:r>
      <w:r w:rsidRPr="0000461E">
        <w:rPr>
          <w:rFonts w:ascii="Times New Roman" w:hAnsi="Times New Roman" w:cs="Times New Roman"/>
        </w:rPr>
        <w:t xml:space="preserve"> </w:t>
      </w:r>
      <w:r w:rsidR="000452D3" w:rsidRPr="0000461E">
        <w:rPr>
          <w:rFonts w:ascii="Times New Roman" w:hAnsi="Times New Roman" w:cs="Times New Roman"/>
        </w:rPr>
        <w:t xml:space="preserve">Bu sicil </w:t>
      </w:r>
      <w:r w:rsidR="008A25BF" w:rsidRPr="0000461E">
        <w:rPr>
          <w:rFonts w:ascii="Times New Roman" w:hAnsi="Times New Roman" w:cs="Times New Roman"/>
        </w:rPr>
        <w:t>ticari işletmeye ve tacirlere ilişkin</w:t>
      </w:r>
      <w:r w:rsidR="0086080F">
        <w:rPr>
          <w:rFonts w:ascii="Times New Roman" w:hAnsi="Times New Roman" w:cs="Times New Roman"/>
        </w:rPr>
        <w:t xml:space="preserve"> olarak</w:t>
      </w:r>
      <w:r w:rsidR="008A25BF" w:rsidRPr="0000461E">
        <w:rPr>
          <w:rFonts w:ascii="Times New Roman" w:hAnsi="Times New Roman" w:cs="Times New Roman"/>
        </w:rPr>
        <w:t xml:space="preserve">, </w:t>
      </w:r>
      <w:r w:rsidR="000452D3" w:rsidRPr="0000461E">
        <w:rPr>
          <w:rFonts w:ascii="Times New Roman" w:hAnsi="Times New Roman" w:cs="Times New Roman"/>
        </w:rPr>
        <w:t>bilinmesinde üçüncü şahıslar açısından fayda ve gereklilik bulunan bazı i</w:t>
      </w:r>
      <w:r w:rsidR="00870B28" w:rsidRPr="0000461E">
        <w:rPr>
          <w:rFonts w:ascii="Times New Roman" w:hAnsi="Times New Roman" w:cs="Times New Roman"/>
        </w:rPr>
        <w:t>şlemlerin kaydedildiği,</w:t>
      </w:r>
      <w:r w:rsidR="00A91125" w:rsidRPr="0000461E">
        <w:rPr>
          <w:rFonts w:ascii="Times New Roman" w:hAnsi="Times New Roman" w:cs="Times New Roman"/>
        </w:rPr>
        <w:t xml:space="preserve"> kayıt</w:t>
      </w:r>
      <w:r w:rsidR="000452D3" w:rsidRPr="0000461E">
        <w:rPr>
          <w:rFonts w:ascii="Times New Roman" w:hAnsi="Times New Roman" w:cs="Times New Roman"/>
        </w:rPr>
        <w:t xml:space="preserve"> defterin</w:t>
      </w:r>
      <w:r w:rsidR="00A91125" w:rsidRPr="0000461E">
        <w:rPr>
          <w:rFonts w:ascii="Times New Roman" w:hAnsi="Times New Roman" w:cs="Times New Roman"/>
        </w:rPr>
        <w:t>den çok bir müessese niteliğine</w:t>
      </w:r>
      <w:r w:rsidR="000452D3" w:rsidRPr="0000461E">
        <w:rPr>
          <w:rFonts w:ascii="Times New Roman" w:hAnsi="Times New Roman" w:cs="Times New Roman"/>
        </w:rPr>
        <w:t xml:space="preserve"> </w:t>
      </w:r>
      <w:r w:rsidR="00A91125" w:rsidRPr="0000461E">
        <w:rPr>
          <w:rFonts w:ascii="Times New Roman" w:hAnsi="Times New Roman" w:cs="Times New Roman"/>
        </w:rPr>
        <w:t xml:space="preserve">sahip </w:t>
      </w:r>
      <w:r w:rsidR="00870B28" w:rsidRPr="0000461E">
        <w:rPr>
          <w:rFonts w:ascii="Times New Roman" w:hAnsi="Times New Roman" w:cs="Times New Roman"/>
        </w:rPr>
        <w:t xml:space="preserve">olan </w:t>
      </w:r>
      <w:r w:rsidR="00A91125" w:rsidRPr="0000461E">
        <w:rPr>
          <w:rFonts w:ascii="Times New Roman" w:hAnsi="Times New Roman" w:cs="Times New Roman"/>
        </w:rPr>
        <w:t xml:space="preserve">resmi </w:t>
      </w:r>
      <w:r w:rsidR="00870B28" w:rsidRPr="0000461E">
        <w:rPr>
          <w:rFonts w:ascii="Times New Roman" w:hAnsi="Times New Roman" w:cs="Times New Roman"/>
        </w:rPr>
        <w:t xml:space="preserve">bir </w:t>
      </w:r>
      <w:r w:rsidR="00A91125" w:rsidRPr="0000461E">
        <w:rPr>
          <w:rFonts w:ascii="Times New Roman" w:hAnsi="Times New Roman" w:cs="Times New Roman"/>
        </w:rPr>
        <w:t>sicildir</w:t>
      </w:r>
      <w:r w:rsidR="000452D3" w:rsidRPr="0000461E">
        <w:rPr>
          <w:rFonts w:ascii="Times New Roman" w:hAnsi="Times New Roman" w:cs="Times New Roman"/>
        </w:rPr>
        <w:t>.</w:t>
      </w:r>
      <w:r w:rsidR="000D21E8" w:rsidRPr="0000461E">
        <w:rPr>
          <w:rStyle w:val="DipnotBavurusu"/>
          <w:rFonts w:ascii="Times New Roman" w:hAnsi="Times New Roman" w:cs="Times New Roman"/>
        </w:rPr>
        <w:footnoteReference w:id="3"/>
      </w:r>
      <w:r w:rsidR="00A91125" w:rsidRPr="0000461E">
        <w:rPr>
          <w:rFonts w:ascii="Times New Roman" w:hAnsi="Times New Roman" w:cs="Times New Roman"/>
        </w:rPr>
        <w:t xml:space="preserve"> </w:t>
      </w:r>
      <w:r w:rsidR="000452D3" w:rsidRPr="0000461E">
        <w:rPr>
          <w:rFonts w:ascii="Times New Roman" w:hAnsi="Times New Roman" w:cs="Times New Roman"/>
        </w:rPr>
        <w:t>R</w:t>
      </w:r>
      <w:r w:rsidRPr="0000461E">
        <w:rPr>
          <w:rFonts w:ascii="Times New Roman" w:hAnsi="Times New Roman" w:cs="Times New Roman"/>
        </w:rPr>
        <w:t>esmi sicil olma</w:t>
      </w:r>
      <w:r w:rsidR="0086080F">
        <w:rPr>
          <w:rFonts w:ascii="Times New Roman" w:hAnsi="Times New Roman" w:cs="Times New Roman"/>
        </w:rPr>
        <w:t>sı</w:t>
      </w:r>
      <w:r w:rsidRPr="0000461E">
        <w:rPr>
          <w:rFonts w:ascii="Times New Roman" w:hAnsi="Times New Roman" w:cs="Times New Roman"/>
        </w:rPr>
        <w:t>nın</w:t>
      </w:r>
      <w:r w:rsidR="00A91125" w:rsidRPr="0000461E">
        <w:rPr>
          <w:rFonts w:ascii="Times New Roman" w:hAnsi="Times New Roman" w:cs="Times New Roman"/>
        </w:rPr>
        <w:t xml:space="preserve"> sonucu olarak da </w:t>
      </w:r>
      <w:r w:rsidR="0086080F">
        <w:rPr>
          <w:rFonts w:ascii="Times New Roman" w:hAnsi="Times New Roman" w:cs="Times New Roman"/>
        </w:rPr>
        <w:t>bu sicilde</w:t>
      </w:r>
      <w:r w:rsidR="00A91125" w:rsidRPr="0000461E">
        <w:rPr>
          <w:rFonts w:ascii="Times New Roman" w:hAnsi="Times New Roman" w:cs="Times New Roman"/>
        </w:rPr>
        <w:t xml:space="preserve"> yer alan kayıt</w:t>
      </w:r>
      <w:r w:rsidR="000D21E8" w:rsidRPr="0000461E">
        <w:rPr>
          <w:rFonts w:ascii="Times New Roman" w:hAnsi="Times New Roman" w:cs="Times New Roman"/>
        </w:rPr>
        <w:t>lar belgeledikleri olguların doğruluğuna kanıt oluşturur ve</w:t>
      </w:r>
      <w:r w:rsidR="00A91125" w:rsidRPr="0000461E">
        <w:rPr>
          <w:rFonts w:ascii="Times New Roman" w:hAnsi="Times New Roman" w:cs="Times New Roman"/>
        </w:rPr>
        <w:t xml:space="preserve"> doğru</w:t>
      </w:r>
      <w:r w:rsidR="00870B28" w:rsidRPr="0000461E">
        <w:rPr>
          <w:rFonts w:ascii="Times New Roman" w:hAnsi="Times New Roman" w:cs="Times New Roman"/>
        </w:rPr>
        <w:t xml:space="preserve"> olmadıkları kanıtlanamadığı </w:t>
      </w:r>
      <w:r w:rsidR="00A91125" w:rsidRPr="0000461E">
        <w:rPr>
          <w:rFonts w:ascii="Times New Roman" w:hAnsi="Times New Roman" w:cs="Times New Roman"/>
        </w:rPr>
        <w:t xml:space="preserve">müddetçe, </w:t>
      </w:r>
      <w:r w:rsidR="000D21E8" w:rsidRPr="0000461E">
        <w:rPr>
          <w:rFonts w:ascii="Times New Roman" w:hAnsi="Times New Roman" w:cs="Times New Roman"/>
        </w:rPr>
        <w:t>doğru kabul edilirler</w:t>
      </w:r>
      <w:r w:rsidR="00775230">
        <w:rPr>
          <w:rFonts w:ascii="Times New Roman" w:hAnsi="Times New Roman" w:cs="Times New Roman"/>
        </w:rPr>
        <w:t xml:space="preserve"> (</w:t>
      </w:r>
      <w:r w:rsidR="00775230" w:rsidRPr="00775230">
        <w:rPr>
          <w:rFonts w:ascii="Times New Roman" w:hAnsi="Times New Roman" w:cs="Times New Roman"/>
        </w:rPr>
        <w:t>TMK m. 7</w:t>
      </w:r>
      <w:r w:rsidR="00775230">
        <w:rPr>
          <w:rFonts w:ascii="Times New Roman" w:hAnsi="Times New Roman" w:cs="Times New Roman"/>
          <w:sz w:val="18"/>
          <w:szCs w:val="18"/>
        </w:rPr>
        <w:t>)</w:t>
      </w:r>
      <w:r w:rsidR="00A91125" w:rsidRPr="0000461E">
        <w:rPr>
          <w:rFonts w:ascii="Times New Roman" w:hAnsi="Times New Roman" w:cs="Times New Roman"/>
        </w:rPr>
        <w:t xml:space="preserve">. </w:t>
      </w:r>
    </w:p>
    <w:p w:rsidR="003F1158" w:rsidRPr="0000461E" w:rsidRDefault="005B6CAE" w:rsidP="006B130D">
      <w:pPr>
        <w:pStyle w:val="ListeParagraf"/>
        <w:spacing w:line="360" w:lineRule="auto"/>
        <w:ind w:left="0" w:firstLine="709"/>
        <w:jc w:val="both"/>
        <w:rPr>
          <w:rFonts w:ascii="Times New Roman" w:hAnsi="Times New Roman" w:cs="Times New Roman"/>
        </w:rPr>
      </w:pPr>
      <w:r w:rsidRPr="0000461E">
        <w:rPr>
          <w:rFonts w:ascii="Times New Roman" w:hAnsi="Times New Roman" w:cs="Times New Roman"/>
        </w:rPr>
        <w:t>6102</w:t>
      </w:r>
      <w:r w:rsidR="00371815" w:rsidRPr="0000461E">
        <w:rPr>
          <w:rFonts w:ascii="Times New Roman" w:hAnsi="Times New Roman" w:cs="Times New Roman"/>
        </w:rPr>
        <w:t xml:space="preserve"> sayılı</w:t>
      </w:r>
      <w:r w:rsidR="0086080F">
        <w:rPr>
          <w:rFonts w:ascii="Times New Roman" w:hAnsi="Times New Roman" w:cs="Times New Roman"/>
        </w:rPr>
        <w:t xml:space="preserve"> Türk Ticaret Kanunu</w:t>
      </w:r>
      <w:r w:rsidRPr="0000461E">
        <w:rPr>
          <w:rFonts w:ascii="Times New Roman" w:hAnsi="Times New Roman" w:cs="Times New Roman"/>
        </w:rPr>
        <w:t xml:space="preserve"> (TTK) ticaret siciline ilişkin olarak gerek organizasyon gerekse de yetkililerin inceleme görevi ve sorumlulukları </w:t>
      </w:r>
      <w:r w:rsidR="0091024C" w:rsidRPr="0000461E">
        <w:rPr>
          <w:rFonts w:ascii="Times New Roman" w:hAnsi="Times New Roman" w:cs="Times New Roman"/>
        </w:rPr>
        <w:t>açısından</w:t>
      </w:r>
      <w:r w:rsidRPr="0000461E">
        <w:rPr>
          <w:rFonts w:ascii="Times New Roman" w:hAnsi="Times New Roman" w:cs="Times New Roman"/>
        </w:rPr>
        <w:t xml:space="preserve"> önemli yenilikler getirmiştir. TTK çerçevesinde ikincil düzenleme olarak çıkarılan Ticaret Sicili Yönetmeliği</w:t>
      </w:r>
      <w:r w:rsidR="00371815" w:rsidRPr="0000461E">
        <w:rPr>
          <w:rStyle w:val="DipnotBavurusu"/>
          <w:rFonts w:ascii="Times New Roman" w:hAnsi="Times New Roman" w:cs="Times New Roman"/>
        </w:rPr>
        <w:footnoteReference w:id="4"/>
      </w:r>
      <w:r w:rsidRPr="0000461E">
        <w:rPr>
          <w:rFonts w:ascii="Times New Roman" w:hAnsi="Times New Roman" w:cs="Times New Roman"/>
        </w:rPr>
        <w:t xml:space="preserve"> </w:t>
      </w:r>
      <w:r w:rsidR="00371815" w:rsidRPr="0000461E">
        <w:rPr>
          <w:rFonts w:ascii="Times New Roman" w:hAnsi="Times New Roman" w:cs="Times New Roman"/>
        </w:rPr>
        <w:t xml:space="preserve">(TSY) </w:t>
      </w:r>
      <w:r w:rsidR="00F50979">
        <w:rPr>
          <w:rFonts w:ascii="Times New Roman" w:hAnsi="Times New Roman" w:cs="Times New Roman"/>
        </w:rPr>
        <w:t xml:space="preserve">de </w:t>
      </w:r>
      <w:r w:rsidR="0086080F">
        <w:rPr>
          <w:rFonts w:ascii="Times New Roman" w:hAnsi="Times New Roman" w:cs="Times New Roman"/>
        </w:rPr>
        <w:t xml:space="preserve">TTK’da </w:t>
      </w:r>
      <w:r w:rsidR="00E35887" w:rsidRPr="0000461E">
        <w:rPr>
          <w:rFonts w:ascii="Times New Roman" w:hAnsi="Times New Roman" w:cs="Times New Roman"/>
        </w:rPr>
        <w:t xml:space="preserve">düzenlenen </w:t>
      </w:r>
      <w:r w:rsidR="0091024C" w:rsidRPr="0000461E">
        <w:rPr>
          <w:rFonts w:ascii="Times New Roman" w:hAnsi="Times New Roman" w:cs="Times New Roman"/>
        </w:rPr>
        <w:t xml:space="preserve">bu </w:t>
      </w:r>
      <w:r w:rsidR="00E35887" w:rsidRPr="0000461E">
        <w:rPr>
          <w:rFonts w:ascii="Times New Roman" w:hAnsi="Times New Roman" w:cs="Times New Roman"/>
        </w:rPr>
        <w:t xml:space="preserve">hususları somutlaştıran hükümlere yer vermektedir. </w:t>
      </w:r>
      <w:r w:rsidR="0086080F">
        <w:rPr>
          <w:rFonts w:ascii="Times New Roman" w:hAnsi="Times New Roman" w:cs="Times New Roman"/>
        </w:rPr>
        <w:t>TTK’da</w:t>
      </w:r>
      <w:r w:rsidR="008C4043" w:rsidRPr="0000461E">
        <w:rPr>
          <w:rFonts w:ascii="Times New Roman" w:hAnsi="Times New Roman" w:cs="Times New Roman"/>
        </w:rPr>
        <w:t>, 6762 Sayılı Türk Ticaret Kanunu’nda (eTTK) düzenlenen</w:t>
      </w:r>
      <w:r w:rsidRPr="0000461E">
        <w:rPr>
          <w:rFonts w:ascii="Times New Roman" w:hAnsi="Times New Roman" w:cs="Times New Roman"/>
        </w:rPr>
        <w:t xml:space="preserve"> ticaret sicil memurluğu yerine tica</w:t>
      </w:r>
      <w:r w:rsidR="000630D4">
        <w:rPr>
          <w:rFonts w:ascii="Times New Roman" w:hAnsi="Times New Roman" w:cs="Times New Roman"/>
        </w:rPr>
        <w:t>ret sicili mü</w:t>
      </w:r>
      <w:r w:rsidRPr="0000461E">
        <w:rPr>
          <w:rFonts w:ascii="Times New Roman" w:hAnsi="Times New Roman" w:cs="Times New Roman"/>
        </w:rPr>
        <w:t>dürlüğü öngörülmüş ve tica</w:t>
      </w:r>
      <w:r w:rsidR="000630D4">
        <w:rPr>
          <w:rFonts w:ascii="Times New Roman" w:hAnsi="Times New Roman" w:cs="Times New Roman"/>
        </w:rPr>
        <w:t>ret sicili mü</w:t>
      </w:r>
      <w:r w:rsidRPr="0000461E">
        <w:rPr>
          <w:rFonts w:ascii="Times New Roman" w:hAnsi="Times New Roman" w:cs="Times New Roman"/>
        </w:rPr>
        <w:t xml:space="preserve">dürü ve müdür yardımcılarının </w:t>
      </w:r>
      <w:r w:rsidR="00F50979">
        <w:rPr>
          <w:rFonts w:ascii="Times New Roman" w:hAnsi="Times New Roman" w:cs="Times New Roman"/>
        </w:rPr>
        <w:t xml:space="preserve">görmüş oldukları </w:t>
      </w:r>
      <w:r w:rsidRPr="0000461E">
        <w:rPr>
          <w:rFonts w:ascii="Times New Roman" w:hAnsi="Times New Roman" w:cs="Times New Roman"/>
        </w:rPr>
        <w:t xml:space="preserve">eğitim itibari ile daha nitelikli kişilerden seçilmesi yönünde </w:t>
      </w:r>
      <w:r w:rsidR="008C4043" w:rsidRPr="0000461E">
        <w:rPr>
          <w:rFonts w:ascii="Times New Roman" w:hAnsi="Times New Roman" w:cs="Times New Roman"/>
        </w:rPr>
        <w:t>TSY’</w:t>
      </w:r>
      <w:r w:rsidRPr="0000461E">
        <w:rPr>
          <w:rFonts w:ascii="Times New Roman" w:hAnsi="Times New Roman" w:cs="Times New Roman"/>
        </w:rPr>
        <w:t>de bazı düzenlemelere yer verilmiştir.</w:t>
      </w:r>
    </w:p>
    <w:p w:rsidR="0091024C" w:rsidRPr="0000461E" w:rsidRDefault="0032758C" w:rsidP="006B130D">
      <w:pPr>
        <w:pStyle w:val="ListeParagraf"/>
        <w:spacing w:line="360" w:lineRule="auto"/>
        <w:ind w:left="0" w:firstLine="709"/>
        <w:jc w:val="both"/>
        <w:rPr>
          <w:rFonts w:ascii="Times New Roman" w:hAnsi="Times New Roman" w:cs="Times New Roman"/>
        </w:rPr>
      </w:pPr>
      <w:r>
        <w:rPr>
          <w:rFonts w:ascii="Times New Roman" w:hAnsi="Times New Roman" w:cs="Times New Roman"/>
        </w:rPr>
        <w:t>Ticaret sicilindeki kayıtlar kural olarak ilgilinin beyanı üzerine yapılmakta ve dolayısıyla bir bakıma bu beyanları doğrulamaktadır. Ne var ki ilgili beyanların gerçeğe uygunluğu her zaman söz konusu olmayabilir.</w:t>
      </w:r>
      <w:r>
        <w:rPr>
          <w:rStyle w:val="DipnotBavurusu"/>
          <w:rFonts w:ascii="Times New Roman" w:hAnsi="Times New Roman" w:cs="Times New Roman"/>
        </w:rPr>
        <w:footnoteReference w:id="5"/>
      </w:r>
      <w:r>
        <w:rPr>
          <w:rFonts w:ascii="Times New Roman" w:hAnsi="Times New Roman" w:cs="Times New Roman"/>
        </w:rPr>
        <w:t xml:space="preserve"> Bu nedenle t</w:t>
      </w:r>
      <w:r w:rsidR="0086729F">
        <w:rPr>
          <w:rFonts w:ascii="Times New Roman" w:hAnsi="Times New Roman" w:cs="Times New Roman"/>
        </w:rPr>
        <w:t>icaret siciline tescili talep edilen hususların incelenmesi, t</w:t>
      </w:r>
      <w:r w:rsidR="00F50979">
        <w:rPr>
          <w:rFonts w:ascii="Times New Roman" w:hAnsi="Times New Roman" w:cs="Times New Roman"/>
        </w:rPr>
        <w:t>ica</w:t>
      </w:r>
      <w:r w:rsidR="000630D4">
        <w:rPr>
          <w:rFonts w:ascii="Times New Roman" w:hAnsi="Times New Roman" w:cs="Times New Roman"/>
        </w:rPr>
        <w:t>ret sicili mü</w:t>
      </w:r>
      <w:r w:rsidR="0091024C" w:rsidRPr="0000461E">
        <w:rPr>
          <w:rFonts w:ascii="Times New Roman" w:hAnsi="Times New Roman" w:cs="Times New Roman"/>
        </w:rPr>
        <w:t>dürüne tevdi edi</w:t>
      </w:r>
      <w:r w:rsidR="0086729F">
        <w:rPr>
          <w:rFonts w:ascii="Times New Roman" w:hAnsi="Times New Roman" w:cs="Times New Roman"/>
        </w:rPr>
        <w:t xml:space="preserve">len </w:t>
      </w:r>
      <w:r w:rsidR="0091024C" w:rsidRPr="0000461E">
        <w:rPr>
          <w:rFonts w:ascii="Times New Roman" w:hAnsi="Times New Roman" w:cs="Times New Roman"/>
        </w:rPr>
        <w:t>önemli görev</w:t>
      </w:r>
      <w:r w:rsidR="0086729F">
        <w:rPr>
          <w:rFonts w:ascii="Times New Roman" w:hAnsi="Times New Roman" w:cs="Times New Roman"/>
        </w:rPr>
        <w:t>lerdendir.</w:t>
      </w:r>
      <w:r>
        <w:rPr>
          <w:rFonts w:ascii="Times New Roman" w:hAnsi="Times New Roman" w:cs="Times New Roman"/>
        </w:rPr>
        <w:t xml:space="preserve"> B</w:t>
      </w:r>
      <w:r w:rsidR="0091024C" w:rsidRPr="0000461E">
        <w:rPr>
          <w:rFonts w:ascii="Times New Roman" w:hAnsi="Times New Roman" w:cs="Times New Roman"/>
        </w:rPr>
        <w:t>u i</w:t>
      </w:r>
      <w:r w:rsidR="004B2943" w:rsidRPr="0000461E">
        <w:rPr>
          <w:rFonts w:ascii="Times New Roman" w:hAnsi="Times New Roman" w:cs="Times New Roman"/>
        </w:rPr>
        <w:t>nceleme</w:t>
      </w:r>
      <w:r w:rsidR="0091024C" w:rsidRPr="0000461E">
        <w:rPr>
          <w:rFonts w:ascii="Times New Roman" w:hAnsi="Times New Roman" w:cs="Times New Roman"/>
        </w:rPr>
        <w:t xml:space="preserve"> yükümlülüğü tescil talepleri ile ilgili sadece şekil şartlarının yerindeliğini kontrol etmekten ibaret değildir. Sicil müdürü aynı zamanda tescili talep edilen hususun kanunlara, özellikle de emredici hükümlere </w:t>
      </w:r>
      <w:r w:rsidR="00B86246" w:rsidRPr="0000461E">
        <w:rPr>
          <w:rFonts w:ascii="Times New Roman" w:hAnsi="Times New Roman" w:cs="Times New Roman"/>
        </w:rPr>
        <w:t>uygunluğunu inceleme</w:t>
      </w:r>
      <w:r w:rsidR="0091024C" w:rsidRPr="0000461E">
        <w:rPr>
          <w:rFonts w:ascii="Times New Roman" w:hAnsi="Times New Roman" w:cs="Times New Roman"/>
        </w:rPr>
        <w:t xml:space="preserve"> yükümlülüğü altındadır. </w:t>
      </w:r>
      <w:r w:rsidR="00B86246" w:rsidRPr="0000461E">
        <w:rPr>
          <w:rFonts w:ascii="Times New Roman" w:hAnsi="Times New Roman" w:cs="Times New Roman"/>
        </w:rPr>
        <w:t>Bununla birlikte TSY</w:t>
      </w:r>
      <w:r w:rsidR="00371815" w:rsidRPr="0000461E">
        <w:rPr>
          <w:rFonts w:ascii="Times New Roman" w:hAnsi="Times New Roman" w:cs="Times New Roman"/>
        </w:rPr>
        <w:t>’de</w:t>
      </w:r>
      <w:r w:rsidR="00B86246" w:rsidRPr="0000461E">
        <w:rPr>
          <w:rFonts w:ascii="Times New Roman" w:hAnsi="Times New Roman" w:cs="Times New Roman"/>
        </w:rPr>
        <w:t xml:space="preserve"> yer alan tartışmalı bir hükme göre</w:t>
      </w:r>
      <w:r w:rsidR="00A90FCB">
        <w:rPr>
          <w:rFonts w:ascii="Times New Roman" w:hAnsi="Times New Roman" w:cs="Times New Roman"/>
        </w:rPr>
        <w:t>,</w:t>
      </w:r>
      <w:r w:rsidR="00B86246" w:rsidRPr="0000461E">
        <w:rPr>
          <w:rFonts w:ascii="Times New Roman" w:hAnsi="Times New Roman" w:cs="Times New Roman"/>
        </w:rPr>
        <w:t xml:space="preserve"> sicil müdürü, eğer bir ticaret şirketi söz konusu ise, tescil edilecek hususun şirket sözleşmesine de uygunluğunu incelemekle yükümlüdür.  </w:t>
      </w:r>
    </w:p>
    <w:p w:rsidR="00E75CA3" w:rsidRPr="0000461E" w:rsidRDefault="00A90FCB" w:rsidP="006B130D">
      <w:pPr>
        <w:pStyle w:val="ListeParagraf"/>
        <w:spacing w:line="360" w:lineRule="auto"/>
        <w:ind w:left="0" w:firstLine="709"/>
        <w:jc w:val="both"/>
        <w:rPr>
          <w:rFonts w:ascii="Times New Roman" w:hAnsi="Times New Roman" w:cs="Times New Roman"/>
        </w:rPr>
      </w:pPr>
      <w:r>
        <w:rPr>
          <w:rFonts w:ascii="Times New Roman" w:hAnsi="Times New Roman" w:cs="Times New Roman"/>
        </w:rPr>
        <w:t>Tescili talep edilen hususun</w:t>
      </w:r>
      <w:r w:rsidR="00B86246" w:rsidRPr="0000461E">
        <w:rPr>
          <w:rFonts w:ascii="Times New Roman" w:hAnsi="Times New Roman" w:cs="Times New Roman"/>
        </w:rPr>
        <w:t xml:space="preserve"> emredici hükümlere </w:t>
      </w:r>
      <w:r>
        <w:rPr>
          <w:rFonts w:ascii="Times New Roman" w:hAnsi="Times New Roman" w:cs="Times New Roman"/>
        </w:rPr>
        <w:t xml:space="preserve">uygun olup olmadığına </w:t>
      </w:r>
      <w:r w:rsidR="00B86246" w:rsidRPr="0000461E">
        <w:rPr>
          <w:rFonts w:ascii="Times New Roman" w:hAnsi="Times New Roman" w:cs="Times New Roman"/>
        </w:rPr>
        <w:t>ilişkin inceleme yükümlü</w:t>
      </w:r>
      <w:r>
        <w:rPr>
          <w:rFonts w:ascii="Times New Roman" w:hAnsi="Times New Roman" w:cs="Times New Roman"/>
        </w:rPr>
        <w:t>lü</w:t>
      </w:r>
      <w:r w:rsidR="00B86246" w:rsidRPr="0000461E">
        <w:rPr>
          <w:rFonts w:ascii="Times New Roman" w:hAnsi="Times New Roman" w:cs="Times New Roman"/>
        </w:rPr>
        <w:t>ğü</w:t>
      </w:r>
      <w:r>
        <w:rPr>
          <w:rFonts w:ascii="Times New Roman" w:hAnsi="Times New Roman" w:cs="Times New Roman"/>
        </w:rPr>
        <w:t xml:space="preserve"> öngörülmüş olmasına rağmen </w:t>
      </w:r>
      <w:r w:rsidR="0091024C" w:rsidRPr="0000461E">
        <w:rPr>
          <w:rFonts w:ascii="Times New Roman" w:hAnsi="Times New Roman" w:cs="Times New Roman"/>
        </w:rPr>
        <w:t>TTK</w:t>
      </w:r>
      <w:r w:rsidR="00B86246" w:rsidRPr="0000461E">
        <w:rPr>
          <w:rFonts w:ascii="Times New Roman" w:hAnsi="Times New Roman" w:cs="Times New Roman"/>
        </w:rPr>
        <w:t>,</w:t>
      </w:r>
      <w:r w:rsidR="0091024C" w:rsidRPr="0000461E">
        <w:rPr>
          <w:rFonts w:ascii="Times New Roman" w:hAnsi="Times New Roman" w:cs="Times New Roman"/>
        </w:rPr>
        <w:t xml:space="preserve"> özellikle </w:t>
      </w:r>
      <w:r>
        <w:rPr>
          <w:rFonts w:ascii="Times New Roman" w:hAnsi="Times New Roman" w:cs="Times New Roman"/>
        </w:rPr>
        <w:t xml:space="preserve">de </w:t>
      </w:r>
      <w:r w:rsidR="0091024C" w:rsidRPr="0000461E">
        <w:rPr>
          <w:rFonts w:ascii="Times New Roman" w:hAnsi="Times New Roman" w:cs="Times New Roman"/>
        </w:rPr>
        <w:t>şirket sözleşmeler</w:t>
      </w:r>
      <w:r>
        <w:rPr>
          <w:rFonts w:ascii="Times New Roman" w:hAnsi="Times New Roman" w:cs="Times New Roman"/>
        </w:rPr>
        <w:t>inde düzenlenebilecek hususlar bakımından</w:t>
      </w:r>
      <w:r w:rsidR="007F4126">
        <w:rPr>
          <w:rFonts w:ascii="Times New Roman" w:hAnsi="Times New Roman" w:cs="Times New Roman"/>
        </w:rPr>
        <w:t>,</w:t>
      </w:r>
      <w:r>
        <w:rPr>
          <w:rFonts w:ascii="Times New Roman" w:hAnsi="Times New Roman" w:cs="Times New Roman"/>
        </w:rPr>
        <w:t xml:space="preserve"> </w:t>
      </w:r>
      <w:r w:rsidR="0091024C" w:rsidRPr="0000461E">
        <w:rPr>
          <w:rFonts w:ascii="Times New Roman" w:hAnsi="Times New Roman" w:cs="Times New Roman"/>
        </w:rPr>
        <w:t>hangi hükümlerin emredici olduğu konusu</w:t>
      </w:r>
      <w:r w:rsidR="003C08F2" w:rsidRPr="0000461E">
        <w:rPr>
          <w:rFonts w:ascii="Times New Roman" w:hAnsi="Times New Roman" w:cs="Times New Roman"/>
        </w:rPr>
        <w:t xml:space="preserve">nda </w:t>
      </w:r>
      <w:r>
        <w:rPr>
          <w:rFonts w:ascii="Times New Roman" w:hAnsi="Times New Roman" w:cs="Times New Roman"/>
        </w:rPr>
        <w:t xml:space="preserve">herkesin üzerinde uzlaşabildiği </w:t>
      </w:r>
      <w:r w:rsidR="003C08F2" w:rsidRPr="0000461E">
        <w:rPr>
          <w:rFonts w:ascii="Times New Roman" w:hAnsi="Times New Roman" w:cs="Times New Roman"/>
        </w:rPr>
        <w:t>cevaplar vermemektedir. Bunun en önemli nedeni TTK 340</w:t>
      </w:r>
      <w:r w:rsidR="001107FC" w:rsidRPr="0000461E">
        <w:rPr>
          <w:rFonts w:ascii="Times New Roman" w:hAnsi="Times New Roman" w:cs="Times New Roman"/>
        </w:rPr>
        <w:t>. madde</w:t>
      </w:r>
      <w:r w:rsidR="003C08F2" w:rsidRPr="0000461E">
        <w:rPr>
          <w:rFonts w:ascii="Times New Roman" w:hAnsi="Times New Roman" w:cs="Times New Roman"/>
        </w:rPr>
        <w:t xml:space="preserve">de düzenlenmiş olan </w:t>
      </w:r>
      <w:r w:rsidR="0077453C" w:rsidRPr="0000461E">
        <w:rPr>
          <w:rFonts w:ascii="Times New Roman" w:hAnsi="Times New Roman" w:cs="Times New Roman"/>
        </w:rPr>
        <w:t xml:space="preserve">“emredici hükümler” başlıklı </w:t>
      </w:r>
      <w:r w:rsidR="008C0722">
        <w:rPr>
          <w:rFonts w:ascii="Times New Roman" w:hAnsi="Times New Roman" w:cs="Times New Roman"/>
        </w:rPr>
        <w:t>hükümdür. Nitekim söz konusu madde</w:t>
      </w:r>
      <w:r w:rsidR="0077453C" w:rsidRPr="0000461E">
        <w:rPr>
          <w:rFonts w:ascii="Times New Roman" w:hAnsi="Times New Roman" w:cs="Times New Roman"/>
        </w:rPr>
        <w:t xml:space="preserve"> esas sözleşmenin, TTK’nın anonim şirketlere ilişkin hükümlerinden ancak yine TTK’da</w:t>
      </w:r>
      <w:r w:rsidR="000148D7">
        <w:rPr>
          <w:rFonts w:ascii="Times New Roman" w:hAnsi="Times New Roman" w:cs="Times New Roman"/>
        </w:rPr>
        <w:t xml:space="preserve"> açıkça</w:t>
      </w:r>
      <w:r w:rsidR="0077453C" w:rsidRPr="0000461E">
        <w:rPr>
          <w:rFonts w:ascii="Times New Roman" w:hAnsi="Times New Roman" w:cs="Times New Roman"/>
        </w:rPr>
        <w:t xml:space="preserve"> izin verilmişse sapa</w:t>
      </w:r>
      <w:r w:rsidR="008C0722">
        <w:rPr>
          <w:rFonts w:ascii="Times New Roman" w:hAnsi="Times New Roman" w:cs="Times New Roman"/>
        </w:rPr>
        <w:t>bileceğini hükme bağlamaktadır.</w:t>
      </w:r>
      <w:r w:rsidR="0077453C" w:rsidRPr="0000461E">
        <w:rPr>
          <w:rFonts w:ascii="Times New Roman" w:hAnsi="Times New Roman" w:cs="Times New Roman"/>
        </w:rPr>
        <w:t xml:space="preserve"> Öğretide “emredici hükümler ilkesi” olarak ifade edilen TTK 340</w:t>
      </w:r>
      <w:r w:rsidR="001107FC" w:rsidRPr="0000461E">
        <w:rPr>
          <w:rFonts w:ascii="Times New Roman" w:hAnsi="Times New Roman" w:cs="Times New Roman"/>
        </w:rPr>
        <w:t>. madde</w:t>
      </w:r>
      <w:r w:rsidR="0077453C" w:rsidRPr="0000461E">
        <w:rPr>
          <w:rFonts w:ascii="Times New Roman" w:hAnsi="Times New Roman" w:cs="Times New Roman"/>
        </w:rPr>
        <w:t xml:space="preserve"> çerçevesinde </w:t>
      </w:r>
      <w:r w:rsidR="0077453C" w:rsidRPr="0000461E">
        <w:rPr>
          <w:rFonts w:ascii="Times New Roman" w:hAnsi="Times New Roman" w:cs="Times New Roman"/>
        </w:rPr>
        <w:lastRenderedPageBreak/>
        <w:t>esas sözleşmede yapılabilecek düzenlemeler açısından kanundaki hangi maddelerden sapılabileceği ya da hangilerinden sapılamayacağı hususunda bir fikir birliği yoktur. Buradaki tartışmaların</w:t>
      </w:r>
      <w:r w:rsidR="00E75CA3" w:rsidRPr="0000461E">
        <w:rPr>
          <w:rFonts w:ascii="Times New Roman" w:hAnsi="Times New Roman" w:cs="Times New Roman"/>
        </w:rPr>
        <w:t>,</w:t>
      </w:r>
      <w:r w:rsidR="0077453C" w:rsidRPr="0000461E">
        <w:rPr>
          <w:rFonts w:ascii="Times New Roman" w:hAnsi="Times New Roman" w:cs="Times New Roman"/>
        </w:rPr>
        <w:t xml:space="preserve"> esas sözleşme açısından emredici niteliği incelenecek olan hükümlerin </w:t>
      </w:r>
      <w:r w:rsidR="00E75CA3" w:rsidRPr="0000461E">
        <w:rPr>
          <w:rFonts w:ascii="Times New Roman" w:hAnsi="Times New Roman" w:cs="Times New Roman"/>
        </w:rPr>
        <w:t>lâfzî</w:t>
      </w:r>
      <w:r w:rsidR="0077453C" w:rsidRPr="0000461E">
        <w:rPr>
          <w:rFonts w:ascii="Times New Roman" w:hAnsi="Times New Roman" w:cs="Times New Roman"/>
        </w:rPr>
        <w:t xml:space="preserve"> bir yoruma mı yoksa </w:t>
      </w:r>
      <w:r w:rsidR="00E75CA3" w:rsidRPr="0000461E">
        <w:rPr>
          <w:rFonts w:ascii="Times New Roman" w:hAnsi="Times New Roman" w:cs="Times New Roman"/>
        </w:rPr>
        <w:t>amaçsal bir yoruma mı tabi tutulması gerektiği hususunda yoğunlaştığı görülmektedir. Dolayısıyla bu belirsizlik ve tartışmalar</w:t>
      </w:r>
      <w:r w:rsidR="007F4126">
        <w:rPr>
          <w:rFonts w:ascii="Times New Roman" w:hAnsi="Times New Roman" w:cs="Times New Roman"/>
        </w:rPr>
        <w:t>,</w:t>
      </w:r>
      <w:r w:rsidR="00E75CA3" w:rsidRPr="0000461E">
        <w:rPr>
          <w:rFonts w:ascii="Times New Roman" w:hAnsi="Times New Roman" w:cs="Times New Roman"/>
        </w:rPr>
        <w:t xml:space="preserve"> esas sözleşmenin emredici hükümler ilkesine uygunluk incelemesi</w:t>
      </w:r>
      <w:r w:rsidR="007F4126">
        <w:rPr>
          <w:rFonts w:ascii="Times New Roman" w:hAnsi="Times New Roman" w:cs="Times New Roman"/>
        </w:rPr>
        <w:t xml:space="preserve">ne ilişkin olarak </w:t>
      </w:r>
      <w:r w:rsidR="007F4126" w:rsidRPr="0000461E">
        <w:rPr>
          <w:rFonts w:ascii="Times New Roman" w:hAnsi="Times New Roman" w:cs="Times New Roman"/>
        </w:rPr>
        <w:t>tica</w:t>
      </w:r>
      <w:r w:rsidR="000630D4">
        <w:rPr>
          <w:rFonts w:ascii="Times New Roman" w:hAnsi="Times New Roman" w:cs="Times New Roman"/>
        </w:rPr>
        <w:t>ret sicili mü</w:t>
      </w:r>
      <w:r w:rsidR="007F4126" w:rsidRPr="0000461E">
        <w:rPr>
          <w:rFonts w:ascii="Times New Roman" w:hAnsi="Times New Roman" w:cs="Times New Roman"/>
        </w:rPr>
        <w:t>dürünün</w:t>
      </w:r>
      <w:r w:rsidR="007F4126">
        <w:rPr>
          <w:rFonts w:ascii="Times New Roman" w:hAnsi="Times New Roman" w:cs="Times New Roman"/>
        </w:rPr>
        <w:t xml:space="preserve"> sahip olduğu yükümlülük</w:t>
      </w:r>
      <w:r w:rsidR="00E75CA3" w:rsidRPr="0000461E">
        <w:rPr>
          <w:rFonts w:ascii="Times New Roman" w:hAnsi="Times New Roman" w:cs="Times New Roman"/>
        </w:rPr>
        <w:t xml:space="preserve"> ile yakından ilgilidir.</w:t>
      </w:r>
    </w:p>
    <w:p w:rsidR="00D411AD" w:rsidRPr="0000461E" w:rsidRDefault="00E75CA3" w:rsidP="006B130D">
      <w:pPr>
        <w:pStyle w:val="ListeParagraf"/>
        <w:spacing w:line="360" w:lineRule="auto"/>
        <w:ind w:left="0" w:firstLine="709"/>
        <w:jc w:val="both"/>
        <w:rPr>
          <w:rFonts w:ascii="Times New Roman" w:hAnsi="Times New Roman" w:cs="Times New Roman"/>
        </w:rPr>
      </w:pPr>
      <w:r w:rsidRPr="0000461E">
        <w:rPr>
          <w:rFonts w:ascii="Times New Roman" w:hAnsi="Times New Roman" w:cs="Times New Roman"/>
        </w:rPr>
        <w:t>Öte taraftan kanun koyucunun TTK 340</w:t>
      </w:r>
      <w:r w:rsidR="001107FC" w:rsidRPr="0000461E">
        <w:rPr>
          <w:rFonts w:ascii="Times New Roman" w:hAnsi="Times New Roman" w:cs="Times New Roman"/>
        </w:rPr>
        <w:t>. madde</w:t>
      </w:r>
      <w:r w:rsidRPr="0000461E">
        <w:rPr>
          <w:rFonts w:ascii="Times New Roman" w:hAnsi="Times New Roman" w:cs="Times New Roman"/>
        </w:rPr>
        <w:t xml:space="preserve">nin ikinci cümlesinde </w:t>
      </w:r>
      <w:r w:rsidR="00687237" w:rsidRPr="0000461E">
        <w:rPr>
          <w:rFonts w:ascii="Times New Roman" w:hAnsi="Times New Roman" w:cs="Times New Roman"/>
        </w:rPr>
        <w:t>“</w:t>
      </w:r>
      <w:r w:rsidRPr="0000461E">
        <w:rPr>
          <w:rFonts w:ascii="Times New Roman" w:hAnsi="Times New Roman" w:cs="Times New Roman"/>
        </w:rPr>
        <w:t xml:space="preserve">(TTK dışındaki) diğer kanunların, öngörülmesine izin verdiği tamamlayıcı esas sözleşme hükümleri o kanuna özgülenmiş olarak hüküm doğururlar” şeklinde bir </w:t>
      </w:r>
      <w:r w:rsidR="003E0291" w:rsidRPr="0000461E">
        <w:rPr>
          <w:rFonts w:ascii="Times New Roman" w:hAnsi="Times New Roman" w:cs="Times New Roman"/>
        </w:rPr>
        <w:t>düzenlemeye</w:t>
      </w:r>
      <w:r w:rsidR="005350A8" w:rsidRPr="0000461E">
        <w:rPr>
          <w:rFonts w:ascii="Times New Roman" w:hAnsi="Times New Roman" w:cs="Times New Roman"/>
        </w:rPr>
        <w:t xml:space="preserve"> yer ver</w:t>
      </w:r>
      <w:r w:rsidR="00687237" w:rsidRPr="0000461E">
        <w:rPr>
          <w:rFonts w:ascii="Times New Roman" w:hAnsi="Times New Roman" w:cs="Times New Roman"/>
        </w:rPr>
        <w:t>il</w:t>
      </w:r>
      <w:r w:rsidR="005350A8" w:rsidRPr="0000461E">
        <w:rPr>
          <w:rFonts w:ascii="Times New Roman" w:hAnsi="Times New Roman" w:cs="Times New Roman"/>
        </w:rPr>
        <w:t xml:space="preserve">diği görülmektedir. </w:t>
      </w:r>
      <w:r w:rsidR="00687237" w:rsidRPr="0000461E">
        <w:rPr>
          <w:rFonts w:ascii="Times New Roman" w:hAnsi="Times New Roman" w:cs="Times New Roman"/>
        </w:rPr>
        <w:t>Böylelikle TTK 340</w:t>
      </w:r>
      <w:r w:rsidR="001107FC" w:rsidRPr="0000461E">
        <w:rPr>
          <w:rFonts w:ascii="Times New Roman" w:hAnsi="Times New Roman" w:cs="Times New Roman"/>
        </w:rPr>
        <w:t>. madde</w:t>
      </w:r>
      <w:r w:rsidR="00687237" w:rsidRPr="0000461E">
        <w:rPr>
          <w:rFonts w:ascii="Times New Roman" w:hAnsi="Times New Roman" w:cs="Times New Roman"/>
        </w:rPr>
        <w:t xml:space="preserve"> çerçevesinde yer verilmemesi gerektiği halde “diğer kanunlar” açısından anlam ifade edebilecek bazı hükümlerin </w:t>
      </w:r>
      <w:r w:rsidR="008C0722" w:rsidRPr="0000461E">
        <w:rPr>
          <w:rFonts w:ascii="Times New Roman" w:hAnsi="Times New Roman" w:cs="Times New Roman"/>
        </w:rPr>
        <w:t xml:space="preserve">esas sözleşmede </w:t>
      </w:r>
      <w:r w:rsidR="00687237" w:rsidRPr="0000461E">
        <w:rPr>
          <w:rFonts w:ascii="Times New Roman" w:hAnsi="Times New Roman" w:cs="Times New Roman"/>
        </w:rPr>
        <w:t>yer alabileceği anlaşılmaktadır. Bu da tica</w:t>
      </w:r>
      <w:r w:rsidR="000630D4">
        <w:rPr>
          <w:rFonts w:ascii="Times New Roman" w:hAnsi="Times New Roman" w:cs="Times New Roman"/>
        </w:rPr>
        <w:t>ret sicili mü</w:t>
      </w:r>
      <w:r w:rsidR="00687237" w:rsidRPr="0000461E">
        <w:rPr>
          <w:rFonts w:ascii="Times New Roman" w:hAnsi="Times New Roman" w:cs="Times New Roman"/>
        </w:rPr>
        <w:t xml:space="preserve">dürünün kanuna ve özellikle de emredici hükümler ilkesine uygunluk incelemesinin kapsamı </w:t>
      </w:r>
      <w:r w:rsidR="00C50601" w:rsidRPr="0000461E">
        <w:rPr>
          <w:rFonts w:ascii="Times New Roman" w:hAnsi="Times New Roman" w:cs="Times New Roman"/>
        </w:rPr>
        <w:t>hakkında önemli belirsizlik ve tartışmalara yol açmaktadır.</w:t>
      </w:r>
    </w:p>
    <w:p w:rsidR="004778DA" w:rsidRPr="0000461E" w:rsidRDefault="003E0291" w:rsidP="006B130D">
      <w:pPr>
        <w:pStyle w:val="ListeParagraf"/>
        <w:spacing w:line="360" w:lineRule="auto"/>
        <w:ind w:left="0" w:firstLine="709"/>
        <w:jc w:val="both"/>
        <w:rPr>
          <w:rFonts w:ascii="Times New Roman" w:hAnsi="Times New Roman" w:cs="Times New Roman"/>
        </w:rPr>
      </w:pPr>
      <w:r w:rsidRPr="0000461E">
        <w:rPr>
          <w:rFonts w:ascii="Times New Roman" w:hAnsi="Times New Roman" w:cs="Times New Roman"/>
        </w:rPr>
        <w:t xml:space="preserve">Bir başka yenilik olarak TSY ile </w:t>
      </w:r>
      <w:r w:rsidR="00DD4182" w:rsidRPr="0000461E">
        <w:rPr>
          <w:rFonts w:ascii="Times New Roman" w:hAnsi="Times New Roman" w:cs="Times New Roman"/>
        </w:rPr>
        <w:t>sicil müdürüne</w:t>
      </w:r>
      <w:r w:rsidR="00A318A5" w:rsidRPr="0000461E">
        <w:rPr>
          <w:rFonts w:ascii="Times New Roman" w:hAnsi="Times New Roman" w:cs="Times New Roman"/>
        </w:rPr>
        <w:t>,</w:t>
      </w:r>
      <w:r w:rsidR="00DD4182" w:rsidRPr="0000461E">
        <w:rPr>
          <w:rFonts w:ascii="Times New Roman" w:hAnsi="Times New Roman" w:cs="Times New Roman"/>
        </w:rPr>
        <w:t xml:space="preserve"> tescili talep edilen olgunun şirket sözleşmesine uygunluğunu </w:t>
      </w:r>
      <w:r w:rsidR="00A318A5" w:rsidRPr="0000461E">
        <w:rPr>
          <w:rFonts w:ascii="Times New Roman" w:hAnsi="Times New Roman" w:cs="Times New Roman"/>
        </w:rPr>
        <w:t>inceleme yükümlülüğü getirilmiş, böylelikle inceleme yükümlülüğünün kapsamı önemli oranda genişletilmiştir</w:t>
      </w:r>
      <w:r w:rsidR="00DD4182" w:rsidRPr="0000461E">
        <w:rPr>
          <w:rFonts w:ascii="Times New Roman" w:hAnsi="Times New Roman" w:cs="Times New Roman"/>
        </w:rPr>
        <w:t>.</w:t>
      </w:r>
      <w:r w:rsidR="00D411AD" w:rsidRPr="0000461E">
        <w:rPr>
          <w:rFonts w:ascii="Times New Roman" w:hAnsi="Times New Roman" w:cs="Times New Roman"/>
        </w:rPr>
        <w:t xml:space="preserve"> </w:t>
      </w:r>
      <w:r w:rsidR="00A318A5" w:rsidRPr="0000461E">
        <w:rPr>
          <w:rFonts w:ascii="Times New Roman" w:hAnsi="Times New Roman" w:cs="Times New Roman"/>
        </w:rPr>
        <w:t>Belirtmek gerekir ki</w:t>
      </w:r>
      <w:r w:rsidR="008642E6">
        <w:rPr>
          <w:rFonts w:ascii="Times New Roman" w:hAnsi="Times New Roman" w:cs="Times New Roman"/>
        </w:rPr>
        <w:t>,</w:t>
      </w:r>
      <w:r w:rsidR="00A318A5" w:rsidRPr="0000461E">
        <w:rPr>
          <w:rFonts w:ascii="Times New Roman" w:hAnsi="Times New Roman" w:cs="Times New Roman"/>
        </w:rPr>
        <w:t xml:space="preserve"> bu yükümlülük TTK’da öngörülmemiştir. Dolayısıyla ikincil bir düzenleme ile sicil müdürünün yükümlülüğünün bu denli genişletilmesinin normlar hiyer</w:t>
      </w:r>
      <w:r w:rsidR="00DA6A67">
        <w:rPr>
          <w:rFonts w:ascii="Times New Roman" w:hAnsi="Times New Roman" w:cs="Times New Roman"/>
        </w:rPr>
        <w:t>arşisine uygunluğu tartışmalı hâ</w:t>
      </w:r>
      <w:r w:rsidR="00A318A5" w:rsidRPr="0000461E">
        <w:rPr>
          <w:rFonts w:ascii="Times New Roman" w:hAnsi="Times New Roman" w:cs="Times New Roman"/>
        </w:rPr>
        <w:t xml:space="preserve">le gelmektedir. Bununla birlikte organ kararlarının şirket sözleşmesine uygunluğunun, diğer bir ifade ile iptal edilebilirliğinin tespiti konusunda sicil müdürünün yeterliliği tartışmalıdır. </w:t>
      </w:r>
      <w:r w:rsidR="0041559F" w:rsidRPr="0000461E">
        <w:rPr>
          <w:rFonts w:ascii="Times New Roman" w:hAnsi="Times New Roman" w:cs="Times New Roman"/>
        </w:rPr>
        <w:t>Bu çerçevede</w:t>
      </w:r>
      <w:r w:rsidR="00DA6A67">
        <w:rPr>
          <w:rFonts w:ascii="Times New Roman" w:hAnsi="Times New Roman" w:cs="Times New Roman"/>
        </w:rPr>
        <w:t>,</w:t>
      </w:r>
      <w:r w:rsidR="0041559F" w:rsidRPr="0000461E">
        <w:rPr>
          <w:rFonts w:ascii="Times New Roman" w:hAnsi="Times New Roman" w:cs="Times New Roman"/>
        </w:rPr>
        <w:t xml:space="preserve"> e</w:t>
      </w:r>
      <w:r w:rsidR="00A318A5" w:rsidRPr="0000461E">
        <w:rPr>
          <w:rFonts w:ascii="Times New Roman" w:hAnsi="Times New Roman" w:cs="Times New Roman"/>
        </w:rPr>
        <w:t xml:space="preserve">sasen mahkemelere ait olan bu görev ve yetkinin sicil müdürüne mi yüklendiği tartışması ortaya çıkmaktadır.   </w:t>
      </w:r>
    </w:p>
    <w:p w:rsidR="00715239" w:rsidRPr="0000461E" w:rsidRDefault="003E0291" w:rsidP="006B130D">
      <w:pPr>
        <w:pStyle w:val="ListeParagraf"/>
        <w:spacing w:line="360" w:lineRule="auto"/>
        <w:ind w:left="0" w:firstLine="709"/>
        <w:jc w:val="both"/>
        <w:rPr>
          <w:rFonts w:ascii="Times New Roman" w:hAnsi="Times New Roman" w:cs="Times New Roman"/>
        </w:rPr>
      </w:pPr>
      <w:r w:rsidRPr="0000461E">
        <w:rPr>
          <w:rFonts w:ascii="Times New Roman" w:hAnsi="Times New Roman" w:cs="Times New Roman"/>
        </w:rPr>
        <w:t>TTK ve TSY</w:t>
      </w:r>
      <w:r w:rsidR="00D465A0" w:rsidRPr="0000461E">
        <w:rPr>
          <w:rFonts w:ascii="Times New Roman" w:hAnsi="Times New Roman" w:cs="Times New Roman"/>
        </w:rPr>
        <w:t xml:space="preserve"> öncesinde gerek öğretide gerekse de mahkeme uygulamalarında sicil memurlarının tescil taleplerinin içeriğine yönelik yapacakları i</w:t>
      </w:r>
      <w:r w:rsidR="00BF0EB5" w:rsidRPr="0000461E">
        <w:rPr>
          <w:rFonts w:ascii="Times New Roman" w:hAnsi="Times New Roman" w:cs="Times New Roman"/>
        </w:rPr>
        <w:t>nceleme</w:t>
      </w:r>
      <w:r w:rsidR="00D465A0" w:rsidRPr="0000461E">
        <w:rPr>
          <w:rFonts w:ascii="Times New Roman" w:hAnsi="Times New Roman" w:cs="Times New Roman"/>
        </w:rPr>
        <w:t xml:space="preserve"> görevinin kapsamı tam olarak belirlenememişti.</w:t>
      </w:r>
      <w:r w:rsidR="00D465A0" w:rsidRPr="0000461E">
        <w:rPr>
          <w:rFonts w:ascii="Times New Roman" w:hAnsi="Times New Roman" w:cs="Times New Roman"/>
          <w:vertAlign w:val="superscript"/>
        </w:rPr>
        <w:footnoteReference w:id="6"/>
      </w:r>
      <w:r w:rsidR="00DA6A67">
        <w:rPr>
          <w:rFonts w:ascii="Times New Roman" w:hAnsi="Times New Roman" w:cs="Times New Roman"/>
        </w:rPr>
        <w:t xml:space="preserve"> TTK ve T</w:t>
      </w:r>
      <w:r w:rsidRPr="0000461E">
        <w:rPr>
          <w:rFonts w:ascii="Times New Roman" w:hAnsi="Times New Roman" w:cs="Times New Roman"/>
        </w:rPr>
        <w:t>SY</w:t>
      </w:r>
      <w:r w:rsidR="00D465A0" w:rsidRPr="0000461E">
        <w:rPr>
          <w:rFonts w:ascii="Times New Roman" w:hAnsi="Times New Roman" w:cs="Times New Roman"/>
        </w:rPr>
        <w:t xml:space="preserve"> ile bu belirsizliklerin bir kısmının giderildiğini ancak eskiden var olan bir takım belirsizliklerin de derinleştirildiğ</w:t>
      </w:r>
      <w:r w:rsidRPr="0000461E">
        <w:rPr>
          <w:rFonts w:ascii="Times New Roman" w:hAnsi="Times New Roman" w:cs="Times New Roman"/>
        </w:rPr>
        <w:t>ini görmekteyiz. Hatta TTK ile TSY</w:t>
      </w:r>
      <w:r w:rsidR="00D465A0" w:rsidRPr="0000461E">
        <w:rPr>
          <w:rFonts w:ascii="Times New Roman" w:hAnsi="Times New Roman" w:cs="Times New Roman"/>
        </w:rPr>
        <w:t xml:space="preserve"> arasında bazı uyumsuzlukların</w:t>
      </w:r>
      <w:r w:rsidRPr="0000461E">
        <w:rPr>
          <w:rFonts w:ascii="Times New Roman" w:hAnsi="Times New Roman" w:cs="Times New Roman"/>
        </w:rPr>
        <w:t xml:space="preserve"> </w:t>
      </w:r>
      <w:r w:rsidR="00D465A0" w:rsidRPr="0000461E">
        <w:rPr>
          <w:rFonts w:ascii="Times New Roman" w:hAnsi="Times New Roman" w:cs="Times New Roman"/>
        </w:rPr>
        <w:t xml:space="preserve">da ortaya çıktığını söyleyebiliriz.  </w:t>
      </w:r>
    </w:p>
    <w:p w:rsidR="0041559F" w:rsidRPr="0000461E" w:rsidRDefault="000A6E18" w:rsidP="006B130D">
      <w:pPr>
        <w:pStyle w:val="ListeParagraf"/>
        <w:spacing w:line="360" w:lineRule="auto"/>
        <w:ind w:left="0" w:firstLine="709"/>
        <w:jc w:val="both"/>
        <w:rPr>
          <w:rFonts w:ascii="Times New Roman" w:hAnsi="Times New Roman" w:cs="Times New Roman"/>
        </w:rPr>
      </w:pPr>
      <w:r w:rsidRPr="0000461E">
        <w:rPr>
          <w:rFonts w:ascii="Times New Roman" w:hAnsi="Times New Roman" w:cs="Times New Roman"/>
        </w:rPr>
        <w:t>Belirtmek gerekir ki ticaret sicil</w:t>
      </w:r>
      <w:r w:rsidR="000148D7">
        <w:rPr>
          <w:rFonts w:ascii="Times New Roman" w:hAnsi="Times New Roman" w:cs="Times New Roman"/>
        </w:rPr>
        <w:t>i</w:t>
      </w:r>
      <w:r w:rsidRPr="0000461E">
        <w:rPr>
          <w:rFonts w:ascii="Times New Roman" w:hAnsi="Times New Roman" w:cs="Times New Roman"/>
        </w:rPr>
        <w:t xml:space="preserve"> müdürünün incel</w:t>
      </w:r>
      <w:r w:rsidR="00273C3C" w:rsidRPr="0000461E">
        <w:rPr>
          <w:rFonts w:ascii="Times New Roman" w:hAnsi="Times New Roman" w:cs="Times New Roman"/>
        </w:rPr>
        <w:t>e</w:t>
      </w:r>
      <w:r w:rsidRPr="0000461E">
        <w:rPr>
          <w:rFonts w:ascii="Times New Roman" w:hAnsi="Times New Roman" w:cs="Times New Roman"/>
        </w:rPr>
        <w:t>me göre</w:t>
      </w:r>
      <w:r w:rsidR="0041559F" w:rsidRPr="0000461E">
        <w:rPr>
          <w:rFonts w:ascii="Times New Roman" w:hAnsi="Times New Roman" w:cs="Times New Roman"/>
        </w:rPr>
        <w:t xml:space="preserve">vinin ve bu göreve ilişkin sınırların tespiti </w:t>
      </w:r>
      <w:r w:rsidR="00DA6A67">
        <w:rPr>
          <w:rFonts w:ascii="Times New Roman" w:hAnsi="Times New Roman" w:cs="Times New Roman"/>
        </w:rPr>
        <w:t>son derece önemlidir.</w:t>
      </w:r>
      <w:r w:rsidR="00273C3C" w:rsidRPr="0000461E">
        <w:rPr>
          <w:rFonts w:ascii="Times New Roman" w:hAnsi="Times New Roman" w:cs="Times New Roman"/>
        </w:rPr>
        <w:t xml:space="preserve"> Nitekim TTK</w:t>
      </w:r>
      <w:r w:rsidR="000148D7">
        <w:rPr>
          <w:rFonts w:ascii="Times New Roman" w:hAnsi="Times New Roman" w:cs="Times New Roman"/>
        </w:rPr>
        <w:t>,</w:t>
      </w:r>
      <w:r w:rsidR="00273C3C" w:rsidRPr="0000461E">
        <w:rPr>
          <w:rFonts w:ascii="Times New Roman" w:hAnsi="Times New Roman" w:cs="Times New Roman"/>
        </w:rPr>
        <w:t xml:space="preserve"> ticaret sicilinin t</w:t>
      </w:r>
      <w:r w:rsidR="000148D7">
        <w:rPr>
          <w:rFonts w:ascii="Times New Roman" w:hAnsi="Times New Roman" w:cs="Times New Roman"/>
        </w:rPr>
        <w:t>utulmasından doğan zararlardan d</w:t>
      </w:r>
      <w:r w:rsidR="00273C3C" w:rsidRPr="0000461E">
        <w:rPr>
          <w:rFonts w:ascii="Times New Roman" w:hAnsi="Times New Roman" w:cs="Times New Roman"/>
        </w:rPr>
        <w:t>evlet ve ilgili odayı müteselsi</w:t>
      </w:r>
      <w:r w:rsidR="000148D7">
        <w:rPr>
          <w:rFonts w:ascii="Times New Roman" w:hAnsi="Times New Roman" w:cs="Times New Roman"/>
        </w:rPr>
        <w:t>len sorumlu tutmakla birlikte, d</w:t>
      </w:r>
      <w:r w:rsidR="00273C3C" w:rsidRPr="0000461E">
        <w:rPr>
          <w:rFonts w:ascii="Times New Roman" w:hAnsi="Times New Roman" w:cs="Times New Roman"/>
        </w:rPr>
        <w:t>evlet ve sicil görevlilerini atamaya yetkili kurumun zararın doğmasında kusuru bulunanlara rücu edebileceği</w:t>
      </w:r>
      <w:r w:rsidR="0041559F" w:rsidRPr="0000461E">
        <w:rPr>
          <w:rFonts w:ascii="Times New Roman" w:hAnsi="Times New Roman" w:cs="Times New Roman"/>
        </w:rPr>
        <w:t>ni hükme bağlamaktadır</w:t>
      </w:r>
      <w:r w:rsidR="00DA6A67">
        <w:rPr>
          <w:rFonts w:ascii="Times New Roman" w:hAnsi="Times New Roman" w:cs="Times New Roman"/>
        </w:rPr>
        <w:t xml:space="preserve"> (TTK m. 25/2)</w:t>
      </w:r>
      <w:r w:rsidR="00273C3C" w:rsidRPr="0000461E">
        <w:rPr>
          <w:rFonts w:ascii="Times New Roman" w:hAnsi="Times New Roman" w:cs="Times New Roman"/>
        </w:rPr>
        <w:t>. Öte taraftan ceza hukuku bakımından görevi ihmal ve</w:t>
      </w:r>
      <w:r w:rsidR="0010214E" w:rsidRPr="0000461E">
        <w:rPr>
          <w:rFonts w:ascii="Times New Roman" w:hAnsi="Times New Roman" w:cs="Times New Roman"/>
        </w:rPr>
        <w:t xml:space="preserve"> kötüye kullanma suçları incelenirken de sicil müdürünün i</w:t>
      </w:r>
      <w:r w:rsidR="00BF0EB5" w:rsidRPr="0000461E">
        <w:rPr>
          <w:rFonts w:ascii="Times New Roman" w:hAnsi="Times New Roman" w:cs="Times New Roman"/>
        </w:rPr>
        <w:t>nceleme</w:t>
      </w:r>
      <w:r w:rsidR="0010214E" w:rsidRPr="0000461E">
        <w:rPr>
          <w:rFonts w:ascii="Times New Roman" w:hAnsi="Times New Roman" w:cs="Times New Roman"/>
        </w:rPr>
        <w:t>ye ilişkin görev ve yetkisinin ne olduğu ve sınırları son derece önemlidir.</w:t>
      </w:r>
      <w:r w:rsidR="0010214E" w:rsidRPr="0000461E">
        <w:rPr>
          <w:rStyle w:val="DipnotBavurusu"/>
          <w:rFonts w:ascii="Times New Roman" w:hAnsi="Times New Roman" w:cs="Times New Roman"/>
        </w:rPr>
        <w:footnoteReference w:id="7"/>
      </w:r>
    </w:p>
    <w:p w:rsidR="000A6E18" w:rsidRPr="0000461E" w:rsidRDefault="0041559F" w:rsidP="006B130D">
      <w:pPr>
        <w:pStyle w:val="ListeParagraf"/>
        <w:spacing w:line="360" w:lineRule="auto"/>
        <w:ind w:left="0" w:firstLine="709"/>
        <w:jc w:val="both"/>
        <w:rPr>
          <w:rFonts w:ascii="Times New Roman" w:hAnsi="Times New Roman" w:cs="Times New Roman"/>
        </w:rPr>
      </w:pPr>
      <w:r w:rsidRPr="0000461E">
        <w:rPr>
          <w:rFonts w:ascii="Times New Roman" w:hAnsi="Times New Roman" w:cs="Times New Roman"/>
        </w:rPr>
        <w:t>Çalışmamız kapsamında öncelikle</w:t>
      </w:r>
      <w:r w:rsidR="0010214E" w:rsidRPr="0000461E">
        <w:rPr>
          <w:rFonts w:ascii="Times New Roman" w:hAnsi="Times New Roman" w:cs="Times New Roman"/>
        </w:rPr>
        <w:t xml:space="preserve"> </w:t>
      </w:r>
      <w:r w:rsidR="00FF6A62" w:rsidRPr="0000461E">
        <w:rPr>
          <w:rFonts w:ascii="Times New Roman" w:hAnsi="Times New Roman" w:cs="Times New Roman"/>
        </w:rPr>
        <w:t>gerek TTK gerekse de TSY’nin ticaret sicili</w:t>
      </w:r>
      <w:r w:rsidR="00DA6A67">
        <w:rPr>
          <w:rFonts w:ascii="Times New Roman" w:hAnsi="Times New Roman" w:cs="Times New Roman"/>
        </w:rPr>
        <w:t>ne</w:t>
      </w:r>
      <w:r w:rsidR="00FF6A62" w:rsidRPr="0000461E">
        <w:rPr>
          <w:rFonts w:ascii="Times New Roman" w:hAnsi="Times New Roman" w:cs="Times New Roman"/>
        </w:rPr>
        <w:t xml:space="preserve"> ve ticaret sicil yetkililerine ilişkin olarak yer verdiği bazı yenilikler e</w:t>
      </w:r>
      <w:r w:rsidR="00D9012E" w:rsidRPr="0000461E">
        <w:rPr>
          <w:rFonts w:ascii="Times New Roman" w:hAnsi="Times New Roman" w:cs="Times New Roman"/>
        </w:rPr>
        <w:t xml:space="preserve">le alınmaktadır. </w:t>
      </w:r>
      <w:r w:rsidR="00FF6A62" w:rsidRPr="0000461E">
        <w:rPr>
          <w:rFonts w:ascii="Times New Roman" w:hAnsi="Times New Roman" w:cs="Times New Roman"/>
        </w:rPr>
        <w:t>Çalı</w:t>
      </w:r>
      <w:r w:rsidR="00D9012E" w:rsidRPr="0000461E">
        <w:rPr>
          <w:rFonts w:ascii="Times New Roman" w:hAnsi="Times New Roman" w:cs="Times New Roman"/>
        </w:rPr>
        <w:t xml:space="preserve">şmamızın </w:t>
      </w:r>
      <w:r w:rsidR="00FF6A62" w:rsidRPr="0000461E">
        <w:rPr>
          <w:rFonts w:ascii="Times New Roman" w:hAnsi="Times New Roman" w:cs="Times New Roman"/>
        </w:rPr>
        <w:t xml:space="preserve">esas </w:t>
      </w:r>
      <w:r w:rsidR="00FF6A62" w:rsidRPr="0000461E">
        <w:rPr>
          <w:rFonts w:ascii="Times New Roman" w:hAnsi="Times New Roman" w:cs="Times New Roman"/>
        </w:rPr>
        <w:lastRenderedPageBreak/>
        <w:t>bölümünü teşkil eden tica</w:t>
      </w:r>
      <w:r w:rsidR="000630D4">
        <w:rPr>
          <w:rFonts w:ascii="Times New Roman" w:hAnsi="Times New Roman" w:cs="Times New Roman"/>
        </w:rPr>
        <w:t>ret sicili mü</w:t>
      </w:r>
      <w:r w:rsidR="00FF6A62" w:rsidRPr="0000461E">
        <w:rPr>
          <w:rFonts w:ascii="Times New Roman" w:hAnsi="Times New Roman" w:cs="Times New Roman"/>
        </w:rPr>
        <w:t xml:space="preserve">dürünün </w:t>
      </w:r>
      <w:r w:rsidR="00D9012E" w:rsidRPr="0000461E">
        <w:rPr>
          <w:rFonts w:ascii="Times New Roman" w:hAnsi="Times New Roman" w:cs="Times New Roman"/>
        </w:rPr>
        <w:t xml:space="preserve">inceleme yükümlülüğüne ilişkin bölümde ise ilk olarak inceleme yükümlülüğü genel olarak ele alınmaktadır. Sonrasında </w:t>
      </w:r>
      <w:r w:rsidR="00DA6A67">
        <w:rPr>
          <w:rFonts w:ascii="Times New Roman" w:hAnsi="Times New Roman" w:cs="Times New Roman"/>
        </w:rPr>
        <w:t xml:space="preserve">ise </w:t>
      </w:r>
      <w:r w:rsidR="00D9012E" w:rsidRPr="0000461E">
        <w:rPr>
          <w:rFonts w:ascii="Times New Roman" w:hAnsi="Times New Roman" w:cs="Times New Roman"/>
        </w:rPr>
        <w:t>tescili talep edilen olguların içerik itibari ile kanuna uygunluklarının denetlenmesi ve TTK 340</w:t>
      </w:r>
      <w:r w:rsidR="001107FC" w:rsidRPr="0000461E">
        <w:rPr>
          <w:rFonts w:ascii="Times New Roman" w:hAnsi="Times New Roman" w:cs="Times New Roman"/>
        </w:rPr>
        <w:t>. madde</w:t>
      </w:r>
      <w:r w:rsidR="00D9012E" w:rsidRPr="0000461E">
        <w:rPr>
          <w:rFonts w:ascii="Times New Roman" w:hAnsi="Times New Roman" w:cs="Times New Roman"/>
        </w:rPr>
        <w:t>de düzenlenen emredici hükümler ilkesinin sicil müdürünün inceleme yükümlülüğüne etkilerine ilişkin değerlendirmelere yer verilmiştir. Daha sonra, önemli tartışmalara yol açan ve kanuna uygunluğu şüpheli olan</w:t>
      </w:r>
      <w:r w:rsidR="003D4C2E" w:rsidRPr="0000461E">
        <w:rPr>
          <w:rFonts w:ascii="Times New Roman" w:hAnsi="Times New Roman" w:cs="Times New Roman"/>
        </w:rPr>
        <w:t>,</w:t>
      </w:r>
      <w:r w:rsidR="00D9012E" w:rsidRPr="0000461E">
        <w:rPr>
          <w:rFonts w:ascii="Times New Roman" w:hAnsi="Times New Roman" w:cs="Times New Roman"/>
        </w:rPr>
        <w:t xml:space="preserve"> </w:t>
      </w:r>
      <w:proofErr w:type="spellStart"/>
      <w:r w:rsidR="00D9012E" w:rsidRPr="0000461E">
        <w:rPr>
          <w:rFonts w:ascii="Times New Roman" w:hAnsi="Times New Roman" w:cs="Times New Roman"/>
        </w:rPr>
        <w:t>TSY’de</w:t>
      </w:r>
      <w:r w:rsidR="000148D7">
        <w:rPr>
          <w:rFonts w:ascii="Times New Roman" w:hAnsi="Times New Roman" w:cs="Times New Roman"/>
        </w:rPr>
        <w:t>ki</w:t>
      </w:r>
      <w:proofErr w:type="spellEnd"/>
      <w:r w:rsidR="00D9012E" w:rsidRPr="0000461E">
        <w:rPr>
          <w:rFonts w:ascii="Times New Roman" w:hAnsi="Times New Roman" w:cs="Times New Roman"/>
        </w:rPr>
        <w:t xml:space="preserve"> şirket sözleşmesine uygunluk incelemesi</w:t>
      </w:r>
      <w:r w:rsidR="000148D7">
        <w:rPr>
          <w:rFonts w:ascii="Times New Roman" w:hAnsi="Times New Roman" w:cs="Times New Roman"/>
        </w:rPr>
        <w:t>ne yönelik yükümlülük</w:t>
      </w:r>
      <w:r w:rsidR="00D9012E" w:rsidRPr="0000461E">
        <w:rPr>
          <w:rFonts w:ascii="Times New Roman" w:hAnsi="Times New Roman" w:cs="Times New Roman"/>
        </w:rPr>
        <w:t xml:space="preserve"> ele alınmaktadır. Son olarak </w:t>
      </w:r>
      <w:r w:rsidR="000148D7">
        <w:rPr>
          <w:rFonts w:ascii="Times New Roman" w:hAnsi="Times New Roman" w:cs="Times New Roman"/>
        </w:rPr>
        <w:t>tica</w:t>
      </w:r>
      <w:r w:rsidR="000630D4">
        <w:rPr>
          <w:rFonts w:ascii="Times New Roman" w:hAnsi="Times New Roman" w:cs="Times New Roman"/>
        </w:rPr>
        <w:t>ret sicili mü</w:t>
      </w:r>
      <w:r w:rsidR="00B351B8" w:rsidRPr="0000461E">
        <w:rPr>
          <w:rFonts w:ascii="Times New Roman" w:hAnsi="Times New Roman" w:cs="Times New Roman"/>
        </w:rPr>
        <w:t>dürünün</w:t>
      </w:r>
      <w:r w:rsidR="00D9012E" w:rsidRPr="0000461E">
        <w:rPr>
          <w:rFonts w:ascii="Times New Roman" w:hAnsi="Times New Roman" w:cs="Times New Roman"/>
        </w:rPr>
        <w:t xml:space="preserve"> incel</w:t>
      </w:r>
      <w:r w:rsidR="003D4C2E" w:rsidRPr="0000461E">
        <w:rPr>
          <w:rFonts w:ascii="Times New Roman" w:hAnsi="Times New Roman" w:cs="Times New Roman"/>
        </w:rPr>
        <w:t>e</w:t>
      </w:r>
      <w:r w:rsidR="00D9012E" w:rsidRPr="0000461E">
        <w:rPr>
          <w:rFonts w:ascii="Times New Roman" w:hAnsi="Times New Roman" w:cs="Times New Roman"/>
        </w:rPr>
        <w:t>me yükümlülüğünün sonuçlarına ve çalışmamızda yer verdiğimiz</w:t>
      </w:r>
      <w:r w:rsidR="00A45E0F">
        <w:rPr>
          <w:rFonts w:ascii="Times New Roman" w:hAnsi="Times New Roman" w:cs="Times New Roman"/>
        </w:rPr>
        <w:t xml:space="preserve"> değerlendirmelerin özetine</w:t>
      </w:r>
      <w:r w:rsidR="00D9012E" w:rsidRPr="0000461E">
        <w:rPr>
          <w:rFonts w:ascii="Times New Roman" w:hAnsi="Times New Roman" w:cs="Times New Roman"/>
        </w:rPr>
        <w:t xml:space="preserve"> yer </w:t>
      </w:r>
      <w:r w:rsidR="003D4C2E" w:rsidRPr="0000461E">
        <w:rPr>
          <w:rFonts w:ascii="Times New Roman" w:hAnsi="Times New Roman" w:cs="Times New Roman"/>
        </w:rPr>
        <w:t>verilmektedir.</w:t>
      </w:r>
    </w:p>
    <w:p w:rsidR="00E75CA3" w:rsidRPr="0000461E" w:rsidRDefault="00C93C5C" w:rsidP="006B130D">
      <w:pPr>
        <w:pStyle w:val="Balk1"/>
        <w:numPr>
          <w:ilvl w:val="0"/>
          <w:numId w:val="2"/>
        </w:numPr>
        <w:spacing w:line="360" w:lineRule="auto"/>
        <w:jc w:val="both"/>
        <w:rPr>
          <w:rFonts w:ascii="Times New Roman" w:hAnsi="Times New Roman" w:cs="Times New Roman"/>
          <w:color w:val="auto"/>
          <w:szCs w:val="22"/>
        </w:rPr>
      </w:pPr>
      <w:r w:rsidRPr="0000461E">
        <w:rPr>
          <w:rFonts w:ascii="Times New Roman" w:hAnsi="Times New Roman" w:cs="Times New Roman"/>
          <w:color w:val="auto"/>
          <w:szCs w:val="22"/>
        </w:rPr>
        <w:t xml:space="preserve">   </w:t>
      </w:r>
      <w:bookmarkStart w:id="3" w:name="_Toc410124852"/>
      <w:bookmarkStart w:id="4" w:name="_Toc410128778"/>
      <w:bookmarkStart w:id="5" w:name="_Toc410187129"/>
      <w:r w:rsidRPr="0000461E">
        <w:rPr>
          <w:rFonts w:ascii="Times New Roman" w:hAnsi="Times New Roman" w:cs="Times New Roman"/>
          <w:color w:val="auto"/>
          <w:szCs w:val="22"/>
        </w:rPr>
        <w:t>TİCARET SİCİLİNE İLİŞKİN BAZI YENİLİKLER</w:t>
      </w:r>
      <w:bookmarkEnd w:id="3"/>
      <w:bookmarkEnd w:id="4"/>
      <w:bookmarkEnd w:id="5"/>
    </w:p>
    <w:p w:rsidR="001107FC" w:rsidRPr="0000461E" w:rsidRDefault="008A0388" w:rsidP="006B130D">
      <w:pPr>
        <w:spacing w:line="360" w:lineRule="auto"/>
        <w:ind w:firstLine="709"/>
        <w:jc w:val="both"/>
        <w:rPr>
          <w:rFonts w:ascii="Times New Roman" w:hAnsi="Times New Roman" w:cs="Times New Roman"/>
        </w:rPr>
      </w:pPr>
      <w:r w:rsidRPr="0000461E">
        <w:rPr>
          <w:rFonts w:ascii="Times New Roman" w:hAnsi="Times New Roman" w:cs="Times New Roman"/>
        </w:rPr>
        <w:t>Tica</w:t>
      </w:r>
      <w:r w:rsidR="000630D4">
        <w:rPr>
          <w:rFonts w:ascii="Times New Roman" w:hAnsi="Times New Roman" w:cs="Times New Roman"/>
        </w:rPr>
        <w:t>ret sicili mü</w:t>
      </w:r>
      <w:r w:rsidRPr="0000461E">
        <w:rPr>
          <w:rFonts w:ascii="Times New Roman" w:hAnsi="Times New Roman" w:cs="Times New Roman"/>
        </w:rPr>
        <w:t>dürünün kanuna uygunluk incelemesini detaylı bir şekilde ele almadan önce tica</w:t>
      </w:r>
      <w:r w:rsidR="000630D4">
        <w:rPr>
          <w:rFonts w:ascii="Times New Roman" w:hAnsi="Times New Roman" w:cs="Times New Roman"/>
        </w:rPr>
        <w:t>ret sicili mü</w:t>
      </w:r>
      <w:r w:rsidRPr="0000461E">
        <w:rPr>
          <w:rFonts w:ascii="Times New Roman" w:hAnsi="Times New Roman" w:cs="Times New Roman"/>
        </w:rPr>
        <w:t>essesine ilişkin olarak TTK’nın</w:t>
      </w:r>
      <w:r w:rsidR="007708B7" w:rsidRPr="0000461E">
        <w:rPr>
          <w:rFonts w:ascii="Times New Roman" w:hAnsi="Times New Roman" w:cs="Times New Roman"/>
        </w:rPr>
        <w:t xml:space="preserve"> ve </w:t>
      </w:r>
      <w:r w:rsidR="00FD30AD">
        <w:rPr>
          <w:rFonts w:ascii="Times New Roman" w:hAnsi="Times New Roman" w:cs="Times New Roman"/>
        </w:rPr>
        <w:t>TSY’nin</w:t>
      </w:r>
      <w:r w:rsidRPr="0000461E">
        <w:rPr>
          <w:rFonts w:ascii="Times New Roman" w:hAnsi="Times New Roman" w:cs="Times New Roman"/>
        </w:rPr>
        <w:t xml:space="preserve"> </w:t>
      </w:r>
      <w:r w:rsidR="007708B7" w:rsidRPr="0000461E">
        <w:rPr>
          <w:rFonts w:ascii="Times New Roman" w:hAnsi="Times New Roman" w:cs="Times New Roman"/>
        </w:rPr>
        <w:t xml:space="preserve">ticaret sicili konusunda </w:t>
      </w:r>
      <w:r w:rsidRPr="0000461E">
        <w:rPr>
          <w:rFonts w:ascii="Times New Roman" w:hAnsi="Times New Roman" w:cs="Times New Roman"/>
        </w:rPr>
        <w:t xml:space="preserve">ne ölçüde yenilikler ya da değişiklikler getirdiğine yer vermenin konumuzun daha iyi anlaşılması açısından faydalı olacağı kanaatindeyiz. </w:t>
      </w:r>
    </w:p>
    <w:p w:rsidR="00DB557D" w:rsidRDefault="00FD30AD" w:rsidP="006B130D">
      <w:pPr>
        <w:spacing w:line="360" w:lineRule="auto"/>
        <w:ind w:firstLine="709"/>
        <w:jc w:val="both"/>
        <w:rPr>
          <w:rFonts w:ascii="Times New Roman" w:hAnsi="Times New Roman" w:cs="Times New Roman"/>
        </w:rPr>
      </w:pPr>
      <w:r>
        <w:rPr>
          <w:rFonts w:ascii="Times New Roman" w:hAnsi="Times New Roman" w:cs="Times New Roman"/>
        </w:rPr>
        <w:t>TTK’da genel</w:t>
      </w:r>
      <w:r w:rsidR="007708B7" w:rsidRPr="0000461E">
        <w:rPr>
          <w:rFonts w:ascii="Times New Roman" w:hAnsi="Times New Roman" w:cs="Times New Roman"/>
        </w:rPr>
        <w:t xml:space="preserve"> olarak </w:t>
      </w:r>
      <w:r w:rsidR="000148D7">
        <w:rPr>
          <w:rFonts w:ascii="Times New Roman" w:hAnsi="Times New Roman" w:cs="Times New Roman"/>
        </w:rPr>
        <w:t xml:space="preserve">ticaret sicili konusunda </w:t>
      </w:r>
      <w:r w:rsidR="007708B7" w:rsidRPr="0000461E">
        <w:rPr>
          <w:rFonts w:ascii="Times New Roman" w:hAnsi="Times New Roman" w:cs="Times New Roman"/>
        </w:rPr>
        <w:t>eski maddeleri</w:t>
      </w:r>
      <w:r>
        <w:rPr>
          <w:rFonts w:ascii="Times New Roman" w:hAnsi="Times New Roman" w:cs="Times New Roman"/>
        </w:rPr>
        <w:t>n</w:t>
      </w:r>
      <w:r w:rsidR="007708B7" w:rsidRPr="0000461E">
        <w:rPr>
          <w:rFonts w:ascii="Times New Roman" w:hAnsi="Times New Roman" w:cs="Times New Roman"/>
        </w:rPr>
        <w:t xml:space="preserve"> devam ettir</w:t>
      </w:r>
      <w:r>
        <w:rPr>
          <w:rFonts w:ascii="Times New Roman" w:hAnsi="Times New Roman" w:cs="Times New Roman"/>
        </w:rPr>
        <w:t>il</w:t>
      </w:r>
      <w:r w:rsidR="007708B7" w:rsidRPr="0000461E">
        <w:rPr>
          <w:rFonts w:ascii="Times New Roman" w:hAnsi="Times New Roman" w:cs="Times New Roman"/>
        </w:rPr>
        <w:t>diği ancak dilin sadeleştirilmesinin yanında bazı hükümlerde ekleme ve çıkarmalar yapıldığı görülmektedir.</w:t>
      </w:r>
      <w:r w:rsidR="004C13D4">
        <w:rPr>
          <w:rStyle w:val="DipnotBavurusu"/>
          <w:rFonts w:ascii="Times New Roman" w:hAnsi="Times New Roman" w:cs="Times New Roman"/>
        </w:rPr>
        <w:footnoteReference w:id="8"/>
      </w:r>
      <w:r w:rsidR="007708B7" w:rsidRPr="0000461E">
        <w:rPr>
          <w:rFonts w:ascii="Times New Roman" w:hAnsi="Times New Roman" w:cs="Times New Roman"/>
        </w:rPr>
        <w:t xml:space="preserve"> Bununla birlikte tamamıyla </w:t>
      </w:r>
      <w:r w:rsidR="00030737" w:rsidRPr="0000461E">
        <w:rPr>
          <w:rFonts w:ascii="Times New Roman" w:hAnsi="Times New Roman" w:cs="Times New Roman"/>
        </w:rPr>
        <w:t xml:space="preserve">yeni </w:t>
      </w:r>
      <w:r w:rsidR="007708B7" w:rsidRPr="0000461E">
        <w:rPr>
          <w:rFonts w:ascii="Times New Roman" w:hAnsi="Times New Roman" w:cs="Times New Roman"/>
        </w:rPr>
        <w:t>ihdas edilen bir madde de söz konusudur.</w:t>
      </w:r>
      <w:r w:rsidR="00435E36" w:rsidRPr="0000461E">
        <w:rPr>
          <w:rStyle w:val="DipnotBavurusu"/>
          <w:rFonts w:ascii="Times New Roman" w:hAnsi="Times New Roman" w:cs="Times New Roman"/>
        </w:rPr>
        <w:footnoteReference w:id="9"/>
      </w:r>
      <w:r w:rsidR="007708B7" w:rsidRPr="0000461E">
        <w:rPr>
          <w:rFonts w:ascii="Times New Roman" w:hAnsi="Times New Roman" w:cs="Times New Roman"/>
        </w:rPr>
        <w:t xml:space="preserve"> Bu madd</w:t>
      </w:r>
      <w:r w:rsidR="001107FC" w:rsidRPr="0000461E">
        <w:rPr>
          <w:rFonts w:ascii="Times New Roman" w:hAnsi="Times New Roman" w:cs="Times New Roman"/>
        </w:rPr>
        <w:t xml:space="preserve">e TTK’nın </w:t>
      </w:r>
      <w:r>
        <w:rPr>
          <w:rFonts w:ascii="Times New Roman" w:hAnsi="Times New Roman" w:cs="Times New Roman"/>
        </w:rPr>
        <w:t>“görünüşe güven” kenar başlıklı</w:t>
      </w:r>
      <w:r w:rsidRPr="0000461E">
        <w:rPr>
          <w:rFonts w:ascii="Times New Roman" w:hAnsi="Times New Roman" w:cs="Times New Roman"/>
        </w:rPr>
        <w:t xml:space="preserve"> </w:t>
      </w:r>
      <w:r w:rsidR="001107FC" w:rsidRPr="0000461E">
        <w:rPr>
          <w:rFonts w:ascii="Times New Roman" w:hAnsi="Times New Roman" w:cs="Times New Roman"/>
        </w:rPr>
        <w:t xml:space="preserve">37. </w:t>
      </w:r>
      <w:r>
        <w:rPr>
          <w:rFonts w:ascii="Times New Roman" w:hAnsi="Times New Roman" w:cs="Times New Roman"/>
        </w:rPr>
        <w:t>m</w:t>
      </w:r>
      <w:r w:rsidR="001107FC" w:rsidRPr="0000461E">
        <w:rPr>
          <w:rFonts w:ascii="Times New Roman" w:hAnsi="Times New Roman" w:cs="Times New Roman"/>
        </w:rPr>
        <w:t>adde</w:t>
      </w:r>
      <w:r>
        <w:rPr>
          <w:rFonts w:ascii="Times New Roman" w:hAnsi="Times New Roman" w:cs="Times New Roman"/>
        </w:rPr>
        <w:t>sidir.</w:t>
      </w:r>
    </w:p>
    <w:p w:rsidR="007E21A9" w:rsidRPr="0000461E" w:rsidRDefault="00DB557D" w:rsidP="006B130D">
      <w:pPr>
        <w:spacing w:line="360" w:lineRule="auto"/>
        <w:ind w:firstLine="709"/>
        <w:jc w:val="both"/>
        <w:rPr>
          <w:rFonts w:ascii="Times New Roman" w:hAnsi="Times New Roman" w:cs="Times New Roman"/>
        </w:rPr>
      </w:pPr>
      <w:r>
        <w:rPr>
          <w:rFonts w:ascii="Times New Roman" w:hAnsi="Times New Roman" w:cs="Times New Roman"/>
        </w:rPr>
        <w:t xml:space="preserve"> Sicil işlemlerini yürütmekle yükümlü olan kişi ve merci de terimsel anlamda değişikliğe uğramıştır. “T</w:t>
      </w:r>
      <w:r w:rsidR="007E21A9" w:rsidRPr="0000461E">
        <w:rPr>
          <w:rFonts w:ascii="Times New Roman" w:hAnsi="Times New Roman" w:cs="Times New Roman"/>
        </w:rPr>
        <w:t xml:space="preserve">icaret sicili memuru” </w:t>
      </w:r>
      <w:r w:rsidR="001107FC" w:rsidRPr="0000461E">
        <w:rPr>
          <w:rFonts w:ascii="Times New Roman" w:hAnsi="Times New Roman" w:cs="Times New Roman"/>
        </w:rPr>
        <w:t>yerine “ticaret sicili müdürü</w:t>
      </w:r>
      <w:r w:rsidR="007E21A9" w:rsidRPr="0000461E">
        <w:rPr>
          <w:rFonts w:ascii="Times New Roman" w:hAnsi="Times New Roman" w:cs="Times New Roman"/>
        </w:rPr>
        <w:t xml:space="preserve">” ve bu ibarenin türevleri ticaret siciline ilişkin </w:t>
      </w:r>
      <w:r w:rsidR="00FD30AD">
        <w:rPr>
          <w:rFonts w:ascii="Times New Roman" w:hAnsi="Times New Roman" w:cs="Times New Roman"/>
        </w:rPr>
        <w:t xml:space="preserve">ilgili </w:t>
      </w:r>
      <w:r w:rsidR="007E21A9" w:rsidRPr="0000461E">
        <w:rPr>
          <w:rFonts w:ascii="Times New Roman" w:hAnsi="Times New Roman" w:cs="Times New Roman"/>
        </w:rPr>
        <w:t>düzenlemelerde yerini almıştır. Ayrıca sicil müdürünün yanında iş hacmine göre yeteri kadar tica</w:t>
      </w:r>
      <w:r w:rsidR="000630D4">
        <w:rPr>
          <w:rFonts w:ascii="Times New Roman" w:hAnsi="Times New Roman" w:cs="Times New Roman"/>
        </w:rPr>
        <w:t>ret sicili mü</w:t>
      </w:r>
      <w:r w:rsidR="007E21A9" w:rsidRPr="0000461E">
        <w:rPr>
          <w:rFonts w:ascii="Times New Roman" w:hAnsi="Times New Roman" w:cs="Times New Roman"/>
        </w:rPr>
        <w:t xml:space="preserve">dür yardımcısının da görevlendirilmesi hükme bağlanmaktadır (TTK m. 25/1). </w:t>
      </w:r>
    </w:p>
    <w:p w:rsidR="00B15887" w:rsidRPr="0000461E" w:rsidRDefault="00B15887" w:rsidP="006B130D">
      <w:pPr>
        <w:spacing w:line="360" w:lineRule="auto"/>
        <w:ind w:firstLine="709"/>
        <w:jc w:val="both"/>
        <w:rPr>
          <w:rFonts w:ascii="Times New Roman" w:hAnsi="Times New Roman" w:cs="Times New Roman"/>
          <w:color w:val="FF0000"/>
        </w:rPr>
      </w:pPr>
      <w:r w:rsidRPr="0000461E">
        <w:rPr>
          <w:rFonts w:ascii="Times New Roman" w:hAnsi="Times New Roman" w:cs="Times New Roman"/>
        </w:rPr>
        <w:t>Geniş aleniyetle şeffaflığı güçlendirmek ve bilgi toplumunun gereklerini yerine getirmek amacıyla</w:t>
      </w:r>
      <w:r w:rsidRPr="0000461E">
        <w:rPr>
          <w:rFonts w:ascii="Times New Roman" w:hAnsi="Times New Roman" w:cs="Times New Roman"/>
          <w:vertAlign w:val="superscript"/>
        </w:rPr>
        <w:footnoteReference w:id="10"/>
      </w:r>
      <w:r w:rsidRPr="0000461E">
        <w:rPr>
          <w:rFonts w:ascii="Times New Roman" w:hAnsi="Times New Roman" w:cs="Times New Roman"/>
        </w:rPr>
        <w:t xml:space="preserve"> yeni düzenlemelerde tescil ve ilan edilmesi gereken içeriklerin düzenli olarak depolandığı ve elektronik ortamda sunulabilen merkezi bir ortak veri tabanının, Gümrük ve Ticaret Bakanlığı ile Türkiye Odalar ve Borsalar Birliği nezdinde oluşturulması öngörülmüştür</w:t>
      </w:r>
      <w:r w:rsidR="00030737" w:rsidRPr="0000461E">
        <w:rPr>
          <w:rFonts w:ascii="Times New Roman" w:hAnsi="Times New Roman" w:cs="Times New Roman"/>
        </w:rPr>
        <w:t xml:space="preserve"> (TTK m. 24/2)</w:t>
      </w:r>
      <w:r w:rsidRPr="0000461E">
        <w:rPr>
          <w:rFonts w:ascii="Times New Roman" w:hAnsi="Times New Roman" w:cs="Times New Roman"/>
        </w:rPr>
        <w:t xml:space="preserve">. </w:t>
      </w:r>
      <w:r w:rsidR="00030737" w:rsidRPr="0000461E">
        <w:rPr>
          <w:rFonts w:ascii="Times New Roman" w:hAnsi="Times New Roman" w:cs="Times New Roman"/>
        </w:rPr>
        <w:t xml:space="preserve"> Nitekim Merkezi Sicil Kayıt Sistemi (MERSİS) adı altında buna yönelik çalışmalar sürmektedir.</w:t>
      </w:r>
    </w:p>
    <w:p w:rsidR="00C52E02" w:rsidRPr="0000461E" w:rsidRDefault="007E21A9" w:rsidP="006B130D">
      <w:pPr>
        <w:spacing w:line="360" w:lineRule="auto"/>
        <w:ind w:firstLine="709"/>
        <w:jc w:val="both"/>
        <w:rPr>
          <w:rFonts w:ascii="Times New Roman" w:hAnsi="Times New Roman" w:cs="Times New Roman"/>
        </w:rPr>
      </w:pPr>
      <w:r w:rsidRPr="0000461E">
        <w:rPr>
          <w:rFonts w:ascii="Times New Roman" w:hAnsi="Times New Roman" w:cs="Times New Roman"/>
        </w:rPr>
        <w:t>Önemli bir yenilik olarak</w:t>
      </w:r>
      <w:r w:rsidR="00273C3C" w:rsidRPr="0000461E">
        <w:rPr>
          <w:rFonts w:ascii="Times New Roman" w:hAnsi="Times New Roman" w:cs="Times New Roman"/>
        </w:rPr>
        <w:t>, yukarıda da ifade ettiğimiz üzere,</w:t>
      </w:r>
      <w:r w:rsidRPr="0000461E">
        <w:rPr>
          <w:rFonts w:ascii="Times New Roman" w:hAnsi="Times New Roman" w:cs="Times New Roman"/>
        </w:rPr>
        <w:t xml:space="preserve"> TTK m. 25/2’de </w:t>
      </w:r>
      <w:r w:rsidR="00484BA5" w:rsidRPr="0000461E">
        <w:rPr>
          <w:rFonts w:ascii="Times New Roman" w:hAnsi="Times New Roman" w:cs="Times New Roman"/>
        </w:rPr>
        <w:t>ticaret sicilinden doğan zararlar konusunda devletin de sorumluluğu öngörülmüştür. Buna göre</w:t>
      </w:r>
      <w:r w:rsidR="00FD30AD">
        <w:rPr>
          <w:rFonts w:ascii="Times New Roman" w:hAnsi="Times New Roman" w:cs="Times New Roman"/>
        </w:rPr>
        <w:t>,</w:t>
      </w:r>
      <w:r w:rsidR="00484BA5" w:rsidRPr="0000461E">
        <w:rPr>
          <w:rFonts w:ascii="Times New Roman" w:hAnsi="Times New Roman" w:cs="Times New Roman"/>
        </w:rPr>
        <w:t xml:space="preserve"> t</w:t>
      </w:r>
      <w:r w:rsidRPr="0000461E">
        <w:rPr>
          <w:rFonts w:ascii="Times New Roman" w:hAnsi="Times New Roman" w:cs="Times New Roman"/>
        </w:rPr>
        <w:t xml:space="preserve">icaret sicilinin </w:t>
      </w:r>
      <w:r w:rsidRPr="0000461E">
        <w:rPr>
          <w:rFonts w:ascii="Times New Roman" w:hAnsi="Times New Roman" w:cs="Times New Roman"/>
        </w:rPr>
        <w:lastRenderedPageBreak/>
        <w:t>tutulma</w:t>
      </w:r>
      <w:r w:rsidR="00FD30AD">
        <w:rPr>
          <w:rFonts w:ascii="Times New Roman" w:hAnsi="Times New Roman" w:cs="Times New Roman"/>
        </w:rPr>
        <w:t>sından doğan bütün zararlardan d</w:t>
      </w:r>
      <w:r w:rsidRPr="0000461E">
        <w:rPr>
          <w:rFonts w:ascii="Times New Roman" w:hAnsi="Times New Roman" w:cs="Times New Roman"/>
        </w:rPr>
        <w:t>evlet ve ilgili oda müteselsilen sorumludur.</w:t>
      </w:r>
      <w:r w:rsidR="00484BA5" w:rsidRPr="0000461E">
        <w:rPr>
          <w:rStyle w:val="DipnotBavurusu"/>
          <w:rFonts w:ascii="Times New Roman" w:hAnsi="Times New Roman" w:cs="Times New Roman"/>
        </w:rPr>
        <w:footnoteReference w:id="11"/>
      </w:r>
      <w:r w:rsidRPr="0000461E">
        <w:rPr>
          <w:rFonts w:ascii="Times New Roman" w:hAnsi="Times New Roman" w:cs="Times New Roman"/>
        </w:rPr>
        <w:t xml:space="preserve"> Devlet ve</w:t>
      </w:r>
      <w:r w:rsidR="00484BA5" w:rsidRPr="0000461E">
        <w:rPr>
          <w:rFonts w:ascii="Times New Roman" w:hAnsi="Times New Roman" w:cs="Times New Roman"/>
        </w:rPr>
        <w:t xml:space="preserve"> </w:t>
      </w:r>
      <w:r w:rsidRPr="0000461E">
        <w:rPr>
          <w:rFonts w:ascii="Times New Roman" w:hAnsi="Times New Roman" w:cs="Times New Roman"/>
        </w:rPr>
        <w:t xml:space="preserve">sicil görevlilerini atamaya yetkili kurum </w:t>
      </w:r>
      <w:r w:rsidR="00484BA5" w:rsidRPr="0000461E">
        <w:rPr>
          <w:rFonts w:ascii="Times New Roman" w:hAnsi="Times New Roman" w:cs="Times New Roman"/>
        </w:rPr>
        <w:t xml:space="preserve">ise </w:t>
      </w:r>
      <w:r w:rsidRPr="0000461E">
        <w:rPr>
          <w:rFonts w:ascii="Times New Roman" w:hAnsi="Times New Roman" w:cs="Times New Roman"/>
        </w:rPr>
        <w:t>zararın doğması</w:t>
      </w:r>
      <w:r w:rsidR="00484BA5" w:rsidRPr="0000461E">
        <w:rPr>
          <w:rFonts w:ascii="Times New Roman" w:hAnsi="Times New Roman" w:cs="Times New Roman"/>
        </w:rPr>
        <w:t>nda kusuru bulunanlara rücu edebilecektir</w:t>
      </w:r>
      <w:r w:rsidRPr="0000461E">
        <w:rPr>
          <w:rFonts w:ascii="Times New Roman" w:hAnsi="Times New Roman" w:cs="Times New Roman"/>
        </w:rPr>
        <w:t>.</w:t>
      </w:r>
      <w:r w:rsidR="00484BA5" w:rsidRPr="0000461E">
        <w:rPr>
          <w:rFonts w:ascii="Times New Roman" w:hAnsi="Times New Roman" w:cs="Times New Roman"/>
        </w:rPr>
        <w:t xml:space="preserve"> </w:t>
      </w:r>
    </w:p>
    <w:p w:rsidR="00C52E02" w:rsidRPr="0000461E" w:rsidRDefault="00780D5F" w:rsidP="006B130D">
      <w:pPr>
        <w:spacing w:line="360" w:lineRule="auto"/>
        <w:ind w:firstLine="709"/>
        <w:jc w:val="both"/>
        <w:rPr>
          <w:rFonts w:ascii="Times New Roman" w:hAnsi="Times New Roman" w:cs="Times New Roman"/>
        </w:rPr>
      </w:pPr>
      <w:r>
        <w:rPr>
          <w:rFonts w:ascii="Times New Roman" w:hAnsi="Times New Roman" w:cs="Times New Roman"/>
        </w:rPr>
        <w:t>TTK’nın ticaret</w:t>
      </w:r>
      <w:r w:rsidR="00CD54DC" w:rsidRPr="0000461E">
        <w:rPr>
          <w:rFonts w:ascii="Times New Roman" w:hAnsi="Times New Roman" w:cs="Times New Roman"/>
        </w:rPr>
        <w:t xml:space="preserve"> sicil</w:t>
      </w:r>
      <w:r>
        <w:rPr>
          <w:rFonts w:ascii="Times New Roman" w:hAnsi="Times New Roman" w:cs="Times New Roman"/>
        </w:rPr>
        <w:t>in</w:t>
      </w:r>
      <w:r w:rsidR="00CD54DC" w:rsidRPr="0000461E">
        <w:rPr>
          <w:rFonts w:ascii="Times New Roman" w:hAnsi="Times New Roman" w:cs="Times New Roman"/>
        </w:rPr>
        <w:t>e ilişkin hükümlerinden “t</w:t>
      </w:r>
      <w:r w:rsidR="00FB4F8C" w:rsidRPr="0000461E">
        <w:rPr>
          <w:rFonts w:ascii="Times New Roman" w:hAnsi="Times New Roman" w:cs="Times New Roman"/>
        </w:rPr>
        <w:t>escil” başlığı altında düzenlenen 27</w:t>
      </w:r>
      <w:r w:rsidR="001107FC" w:rsidRPr="0000461E">
        <w:rPr>
          <w:rFonts w:ascii="Times New Roman" w:hAnsi="Times New Roman" w:cs="Times New Roman"/>
        </w:rPr>
        <w:t xml:space="preserve"> </w:t>
      </w:r>
      <w:r>
        <w:rPr>
          <w:rFonts w:ascii="Times New Roman" w:hAnsi="Times New Roman" w:cs="Times New Roman"/>
        </w:rPr>
        <w:t>ilâ</w:t>
      </w:r>
      <w:r w:rsidR="00FB4F8C" w:rsidRPr="0000461E">
        <w:rPr>
          <w:rFonts w:ascii="Times New Roman" w:hAnsi="Times New Roman" w:cs="Times New Roman"/>
        </w:rPr>
        <w:t xml:space="preserve"> 38</w:t>
      </w:r>
      <w:r w:rsidR="001107FC" w:rsidRPr="0000461E">
        <w:rPr>
          <w:rFonts w:ascii="Times New Roman" w:hAnsi="Times New Roman" w:cs="Times New Roman"/>
        </w:rPr>
        <w:t>. madde</w:t>
      </w:r>
      <w:r w:rsidR="00FB4F8C" w:rsidRPr="0000461E">
        <w:rPr>
          <w:rFonts w:ascii="Times New Roman" w:hAnsi="Times New Roman" w:cs="Times New Roman"/>
        </w:rPr>
        <w:t xml:space="preserve">lerinde de birtakım yenilik ve değişiklikler yapılmıştır. </w:t>
      </w:r>
      <w:r w:rsidR="00C60058" w:rsidRPr="0000461E">
        <w:rPr>
          <w:rFonts w:ascii="Times New Roman" w:hAnsi="Times New Roman" w:cs="Times New Roman"/>
        </w:rPr>
        <w:t>TTK 27</w:t>
      </w:r>
      <w:r w:rsidR="001107FC" w:rsidRPr="0000461E">
        <w:rPr>
          <w:rFonts w:ascii="Times New Roman" w:hAnsi="Times New Roman" w:cs="Times New Roman"/>
        </w:rPr>
        <w:t>. madde</w:t>
      </w:r>
      <w:r w:rsidR="00C60058" w:rsidRPr="0000461E">
        <w:rPr>
          <w:rFonts w:ascii="Times New Roman" w:hAnsi="Times New Roman" w:cs="Times New Roman"/>
        </w:rPr>
        <w:t>nin birinci fıkrasın</w:t>
      </w:r>
      <w:r w:rsidR="00CD54DC" w:rsidRPr="0000461E">
        <w:rPr>
          <w:rFonts w:ascii="Times New Roman" w:hAnsi="Times New Roman" w:cs="Times New Roman"/>
        </w:rPr>
        <w:t>d</w:t>
      </w:r>
      <w:r w:rsidR="00C60058" w:rsidRPr="0000461E">
        <w:rPr>
          <w:rFonts w:ascii="Times New Roman" w:hAnsi="Times New Roman" w:cs="Times New Roman"/>
        </w:rPr>
        <w:t>a harca tabi işlerde, tescil anının saptanmasında harç makbuzunun tarihinin</w:t>
      </w:r>
      <w:r>
        <w:rPr>
          <w:rFonts w:ascii="Times New Roman" w:hAnsi="Times New Roman" w:cs="Times New Roman"/>
        </w:rPr>
        <w:t xml:space="preserve"> belirleyici olacağı belirtilmiştir. Böylece</w:t>
      </w:r>
      <w:r w:rsidR="00C60058" w:rsidRPr="0000461E">
        <w:rPr>
          <w:rFonts w:ascii="Times New Roman" w:hAnsi="Times New Roman" w:cs="Times New Roman"/>
        </w:rPr>
        <w:t xml:space="preserve"> tescilin tamamen sicil müdürünün kusurundan kaynaklanan nedenlerle gecikmesinden doğan hak kayıplarının önüne geçilmesi amaçlanmıştır.</w:t>
      </w:r>
      <w:r w:rsidR="00C52E02" w:rsidRPr="0000461E">
        <w:rPr>
          <w:rFonts w:ascii="Times New Roman" w:hAnsi="Times New Roman" w:cs="Times New Roman"/>
        </w:rPr>
        <w:t xml:space="preserve"> </w:t>
      </w:r>
    </w:p>
    <w:p w:rsidR="00484BA5" w:rsidRPr="0000461E" w:rsidRDefault="00C52E02" w:rsidP="006B130D">
      <w:pPr>
        <w:spacing w:line="360" w:lineRule="auto"/>
        <w:ind w:firstLine="709"/>
        <w:jc w:val="both"/>
        <w:rPr>
          <w:rFonts w:ascii="Times New Roman" w:hAnsi="Times New Roman" w:cs="Times New Roman"/>
        </w:rPr>
      </w:pPr>
      <w:r w:rsidRPr="0000461E">
        <w:rPr>
          <w:rFonts w:ascii="Times New Roman" w:hAnsi="Times New Roman" w:cs="Times New Roman"/>
        </w:rPr>
        <w:t>Aynı maddeye eklenen yeni bir fıkra ile ticaret sicili müdürlükleri, kurumlar vergisi mükellefi olup da tescil için başvuran mükelleflerin başvuru evrakının birer suretini ilgili vergi dairesine intikal ettirmekle yükümlü kılınmış ve böylelikle bu mükelleflerin işe başlamayı bildirme yükümlülüklerinin yerine getirilmiş sayılacağı düzenlenmiştir.</w:t>
      </w:r>
      <w:r w:rsidR="001A28BA" w:rsidRPr="0000461E">
        <w:rPr>
          <w:rStyle w:val="DipnotBavurusu"/>
          <w:rFonts w:ascii="Times New Roman" w:hAnsi="Times New Roman" w:cs="Times New Roman"/>
        </w:rPr>
        <w:footnoteReference w:id="12"/>
      </w:r>
      <w:r w:rsidRPr="0000461E">
        <w:rPr>
          <w:rFonts w:ascii="Times New Roman" w:hAnsi="Times New Roman" w:cs="Times New Roman"/>
        </w:rPr>
        <w:t xml:space="preserve"> </w:t>
      </w:r>
    </w:p>
    <w:p w:rsidR="0037017C" w:rsidRPr="0000461E" w:rsidRDefault="0037017C" w:rsidP="006B130D">
      <w:pPr>
        <w:spacing w:line="360" w:lineRule="auto"/>
        <w:ind w:firstLine="709"/>
        <w:jc w:val="both"/>
        <w:rPr>
          <w:rFonts w:ascii="Times New Roman" w:hAnsi="Times New Roman" w:cs="Times New Roman"/>
        </w:rPr>
      </w:pPr>
      <w:r w:rsidRPr="0000461E">
        <w:rPr>
          <w:rFonts w:ascii="Times New Roman" w:hAnsi="Times New Roman" w:cs="Times New Roman"/>
        </w:rPr>
        <w:t>Tescile davet hususunda da bir yenilik söz konusudur. Eski sistemde sicil memurunun çağrısı üzerine tescil işleminde bulunmayan kişi hakkında sadece para cezasına hükmedilebilirken</w:t>
      </w:r>
      <w:r w:rsidR="00780D5F">
        <w:rPr>
          <w:rFonts w:ascii="Times New Roman" w:hAnsi="Times New Roman" w:cs="Times New Roman"/>
        </w:rPr>
        <w:t>,</w:t>
      </w:r>
      <w:r w:rsidRPr="0000461E">
        <w:rPr>
          <w:rStyle w:val="DipnotBavurusu"/>
          <w:rFonts w:ascii="Times New Roman" w:hAnsi="Times New Roman" w:cs="Times New Roman"/>
        </w:rPr>
        <w:footnoteReference w:id="13"/>
      </w:r>
      <w:r w:rsidRPr="0000461E">
        <w:rPr>
          <w:rFonts w:ascii="Times New Roman" w:hAnsi="Times New Roman" w:cs="Times New Roman"/>
        </w:rPr>
        <w:t xml:space="preserve"> yeni sistemde sicil müdürü verilen cezanın yanında ayrıca tescile ilişkin sorunu mahkeme önüne taşıyabilecek ve şartların yerinde olması halinde mahkeme aracılığı ile tescili sağlayabilecektir.</w:t>
      </w:r>
      <w:r w:rsidR="00C17CCF" w:rsidRPr="0000461E">
        <w:rPr>
          <w:rFonts w:ascii="Times New Roman" w:hAnsi="Times New Roman" w:cs="Times New Roman"/>
        </w:rPr>
        <w:t xml:space="preserve"> Diğer bir ifade ile mahkemenin tescile hükmetmesi halinde </w:t>
      </w:r>
      <w:r w:rsidR="00EF3637" w:rsidRPr="0000461E">
        <w:rPr>
          <w:rFonts w:ascii="Times New Roman" w:hAnsi="Times New Roman" w:cs="Times New Roman"/>
        </w:rPr>
        <w:t xml:space="preserve">ilgili </w:t>
      </w:r>
      <w:r w:rsidR="00C17CCF" w:rsidRPr="0000461E">
        <w:rPr>
          <w:rFonts w:ascii="Times New Roman" w:hAnsi="Times New Roman" w:cs="Times New Roman"/>
        </w:rPr>
        <w:t>olgu resen tescil edilecektir.</w:t>
      </w:r>
    </w:p>
    <w:p w:rsidR="001A28BA" w:rsidRPr="0000461E" w:rsidRDefault="00D533B6"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Tescil edilen hususların ilanına ilişkin olarak da önemli bir yenilik söz konusudur. Eski TTK’da ilana tabi tescil ve kayıtların, kanun veya tüzükte aksine bir hüküm bulunmadıkça </w:t>
      </w:r>
      <w:r w:rsidR="00433094" w:rsidRPr="0000461E">
        <w:rPr>
          <w:rFonts w:ascii="Times New Roman" w:hAnsi="Times New Roman" w:cs="Times New Roman"/>
        </w:rPr>
        <w:t>“</w:t>
      </w:r>
      <w:r w:rsidRPr="0000461E">
        <w:rPr>
          <w:rFonts w:ascii="Times New Roman" w:hAnsi="Times New Roman" w:cs="Times New Roman"/>
        </w:rPr>
        <w:t>aynen</w:t>
      </w:r>
      <w:r w:rsidR="00433094" w:rsidRPr="0000461E">
        <w:rPr>
          <w:rFonts w:ascii="Times New Roman" w:hAnsi="Times New Roman" w:cs="Times New Roman"/>
        </w:rPr>
        <w:t>”</w:t>
      </w:r>
      <w:r w:rsidRPr="0000461E">
        <w:rPr>
          <w:rFonts w:ascii="Times New Roman" w:hAnsi="Times New Roman" w:cs="Times New Roman"/>
        </w:rPr>
        <w:t xml:space="preserve"> ilan olunacağı ifade edilmekte iken 6102</w:t>
      </w:r>
      <w:r w:rsidR="00371815" w:rsidRPr="0000461E">
        <w:rPr>
          <w:rFonts w:ascii="Times New Roman" w:hAnsi="Times New Roman" w:cs="Times New Roman"/>
        </w:rPr>
        <w:t xml:space="preserve"> sayılı</w:t>
      </w:r>
      <w:r w:rsidR="00CD54DC" w:rsidRPr="0000461E">
        <w:rPr>
          <w:rFonts w:ascii="Times New Roman" w:hAnsi="Times New Roman" w:cs="Times New Roman"/>
        </w:rPr>
        <w:t xml:space="preserve"> TTK’da t</w:t>
      </w:r>
      <w:r w:rsidRPr="0000461E">
        <w:rPr>
          <w:rFonts w:ascii="Times New Roman" w:hAnsi="Times New Roman" w:cs="Times New Roman"/>
        </w:rPr>
        <w:t>esci</w:t>
      </w:r>
      <w:r w:rsidR="00EF3637" w:rsidRPr="0000461E">
        <w:rPr>
          <w:rFonts w:ascii="Times New Roman" w:hAnsi="Times New Roman" w:cs="Times New Roman"/>
        </w:rPr>
        <w:t>l edilen hususların, Kanun veya TSY’de</w:t>
      </w:r>
      <w:r w:rsidRPr="0000461E">
        <w:rPr>
          <w:rFonts w:ascii="Times New Roman" w:hAnsi="Times New Roman" w:cs="Times New Roman"/>
        </w:rPr>
        <w:t xml:space="preserve"> aksine bir hüküm bulunmadıkç</w:t>
      </w:r>
      <w:r w:rsidR="00433094" w:rsidRPr="0000461E">
        <w:rPr>
          <w:rFonts w:ascii="Times New Roman" w:hAnsi="Times New Roman" w:cs="Times New Roman"/>
        </w:rPr>
        <w:t>a ilan olunacağı düzenlenmiştir</w:t>
      </w:r>
      <w:r w:rsidR="00B14AE0" w:rsidRPr="00B14AE0">
        <w:rPr>
          <w:rFonts w:ascii="Times New Roman" w:hAnsi="Times New Roman" w:cs="Times New Roman"/>
        </w:rPr>
        <w:t xml:space="preserve"> </w:t>
      </w:r>
      <w:r w:rsidR="00B14AE0">
        <w:rPr>
          <w:rFonts w:ascii="Times New Roman" w:hAnsi="Times New Roman" w:cs="Times New Roman"/>
        </w:rPr>
        <w:t>(</w:t>
      </w:r>
      <w:r w:rsidR="00B14AE0" w:rsidRPr="00B14AE0">
        <w:rPr>
          <w:rFonts w:ascii="Times New Roman" w:hAnsi="Times New Roman" w:cs="Times New Roman"/>
        </w:rPr>
        <w:t>TTK m. 35/3</w:t>
      </w:r>
      <w:r w:rsidR="00B14AE0">
        <w:rPr>
          <w:rFonts w:ascii="Times New Roman" w:hAnsi="Times New Roman" w:cs="Times New Roman"/>
        </w:rPr>
        <w:t>)</w:t>
      </w:r>
      <w:r w:rsidR="00C52F70">
        <w:rPr>
          <w:rStyle w:val="DipnotBavurusu"/>
          <w:rFonts w:ascii="Times New Roman" w:hAnsi="Times New Roman" w:cs="Times New Roman"/>
        </w:rPr>
        <w:footnoteReference w:id="14"/>
      </w:r>
      <w:r w:rsidR="00B14AE0" w:rsidRPr="00B14AE0">
        <w:rPr>
          <w:rFonts w:ascii="Times New Roman" w:hAnsi="Times New Roman" w:cs="Times New Roman"/>
        </w:rPr>
        <w:t>.</w:t>
      </w:r>
      <w:r w:rsidR="00433094" w:rsidRPr="0000461E">
        <w:rPr>
          <w:rFonts w:ascii="Times New Roman" w:hAnsi="Times New Roman" w:cs="Times New Roman"/>
        </w:rPr>
        <w:t xml:space="preserve"> Eski düzenlemede kural vurgusu “aynen ilan olunur” ifadesine yapılmakta iken yeni düzenlemede ise bu vurgu </w:t>
      </w:r>
      <w:r w:rsidR="00EB1DC1" w:rsidRPr="0000461E">
        <w:rPr>
          <w:rFonts w:ascii="Times New Roman" w:hAnsi="Times New Roman" w:cs="Times New Roman"/>
        </w:rPr>
        <w:t>“ilan olunur” ifadesi üzerinde şekillenmiştir.</w:t>
      </w:r>
      <w:r w:rsidR="00EB1DC1" w:rsidRPr="0000461E">
        <w:rPr>
          <w:rStyle w:val="DipnotBavurusu"/>
          <w:rFonts w:ascii="Times New Roman" w:hAnsi="Times New Roman" w:cs="Times New Roman"/>
        </w:rPr>
        <w:footnoteReference w:id="15"/>
      </w:r>
      <w:r w:rsidR="00EB1DC1" w:rsidRPr="0000461E">
        <w:rPr>
          <w:rFonts w:ascii="Times New Roman" w:hAnsi="Times New Roman" w:cs="Times New Roman"/>
        </w:rPr>
        <w:t xml:space="preserve"> </w:t>
      </w:r>
      <w:r w:rsidR="00433094" w:rsidRPr="0000461E">
        <w:rPr>
          <w:rFonts w:ascii="Times New Roman" w:hAnsi="Times New Roman" w:cs="Times New Roman"/>
        </w:rPr>
        <w:t xml:space="preserve">Böylelikle tescil edilen </w:t>
      </w:r>
      <w:r w:rsidR="00EB1DC1" w:rsidRPr="0000461E">
        <w:rPr>
          <w:rFonts w:ascii="Times New Roman" w:hAnsi="Times New Roman" w:cs="Times New Roman"/>
        </w:rPr>
        <w:t xml:space="preserve">bütün </w:t>
      </w:r>
      <w:r w:rsidR="00433094" w:rsidRPr="0000461E">
        <w:rPr>
          <w:rFonts w:ascii="Times New Roman" w:hAnsi="Times New Roman" w:cs="Times New Roman"/>
        </w:rPr>
        <w:t>hususla</w:t>
      </w:r>
      <w:r w:rsidR="00EB1DC1" w:rsidRPr="0000461E">
        <w:rPr>
          <w:rFonts w:ascii="Times New Roman" w:hAnsi="Times New Roman" w:cs="Times New Roman"/>
        </w:rPr>
        <w:t xml:space="preserve">r kural olarak ilan edilecek, ilan ancak kanun veya </w:t>
      </w:r>
      <w:r w:rsidR="00F02CC8">
        <w:rPr>
          <w:rFonts w:ascii="Times New Roman" w:hAnsi="Times New Roman" w:cs="Times New Roman"/>
        </w:rPr>
        <w:t>TSY’de</w:t>
      </w:r>
      <w:r w:rsidR="00EB1DC1" w:rsidRPr="0000461E">
        <w:rPr>
          <w:rFonts w:ascii="Times New Roman" w:hAnsi="Times New Roman" w:cs="Times New Roman"/>
        </w:rPr>
        <w:t xml:space="preserve"> aksine bir hüküm varsa yapılmayacaktır.</w:t>
      </w:r>
      <w:r w:rsidR="00C17CCF" w:rsidRPr="0000461E">
        <w:rPr>
          <w:rStyle w:val="DipnotBavurusu"/>
          <w:rFonts w:ascii="Times New Roman" w:hAnsi="Times New Roman" w:cs="Times New Roman"/>
        </w:rPr>
        <w:footnoteReference w:id="16"/>
      </w:r>
    </w:p>
    <w:p w:rsidR="00BB1961" w:rsidRPr="0000461E" w:rsidRDefault="00BB1961" w:rsidP="006B130D">
      <w:pPr>
        <w:spacing w:line="360" w:lineRule="auto"/>
        <w:ind w:firstLine="709"/>
        <w:jc w:val="both"/>
        <w:rPr>
          <w:rFonts w:ascii="Times New Roman" w:hAnsi="Times New Roman" w:cs="Times New Roman"/>
        </w:rPr>
      </w:pPr>
      <w:r w:rsidRPr="0000461E">
        <w:rPr>
          <w:rFonts w:ascii="Times New Roman" w:hAnsi="Times New Roman" w:cs="Times New Roman"/>
        </w:rPr>
        <w:t>Tescil ve ilanın</w:t>
      </w:r>
      <w:r w:rsidR="00DE1958" w:rsidRPr="0000461E">
        <w:rPr>
          <w:rFonts w:ascii="Times New Roman" w:hAnsi="Times New Roman" w:cs="Times New Roman"/>
        </w:rPr>
        <w:t xml:space="preserve"> üçün</w:t>
      </w:r>
      <w:r w:rsidRPr="0000461E">
        <w:rPr>
          <w:rFonts w:ascii="Times New Roman" w:hAnsi="Times New Roman" w:cs="Times New Roman"/>
        </w:rPr>
        <w:t xml:space="preserve">cü kişilere etkisi </w:t>
      </w:r>
      <w:r w:rsidR="008A31DB" w:rsidRPr="0000461E">
        <w:rPr>
          <w:rFonts w:ascii="Times New Roman" w:hAnsi="Times New Roman" w:cs="Times New Roman"/>
        </w:rPr>
        <w:t>hususunda da</w:t>
      </w:r>
      <w:r w:rsidR="00DE1958" w:rsidRPr="0000461E">
        <w:rPr>
          <w:rFonts w:ascii="Times New Roman" w:hAnsi="Times New Roman" w:cs="Times New Roman"/>
        </w:rPr>
        <w:t xml:space="preserve"> ö</w:t>
      </w:r>
      <w:r w:rsidR="008A31DB" w:rsidRPr="0000461E">
        <w:rPr>
          <w:rFonts w:ascii="Times New Roman" w:hAnsi="Times New Roman" w:cs="Times New Roman"/>
        </w:rPr>
        <w:t>nemli bir yeniliğe yer verilmiştir.</w:t>
      </w:r>
      <w:r w:rsidR="00DE1958" w:rsidRPr="0000461E">
        <w:rPr>
          <w:rFonts w:ascii="Times New Roman" w:hAnsi="Times New Roman" w:cs="Times New Roman"/>
        </w:rPr>
        <w:t xml:space="preserve"> 6762</w:t>
      </w:r>
      <w:r w:rsidR="00371815" w:rsidRPr="0000461E">
        <w:rPr>
          <w:rFonts w:ascii="Times New Roman" w:hAnsi="Times New Roman" w:cs="Times New Roman"/>
        </w:rPr>
        <w:t xml:space="preserve"> sayılı</w:t>
      </w:r>
      <w:r w:rsidR="00DE1958" w:rsidRPr="0000461E">
        <w:rPr>
          <w:rFonts w:ascii="Times New Roman" w:hAnsi="Times New Roman" w:cs="Times New Roman"/>
        </w:rPr>
        <w:t xml:space="preserve"> </w:t>
      </w:r>
      <w:proofErr w:type="spellStart"/>
      <w:r w:rsidR="00F02CC8">
        <w:rPr>
          <w:rFonts w:ascii="Times New Roman" w:hAnsi="Times New Roman" w:cs="Times New Roman"/>
        </w:rPr>
        <w:t>e</w:t>
      </w:r>
      <w:r w:rsidR="00DE1958" w:rsidRPr="0000461E">
        <w:rPr>
          <w:rFonts w:ascii="Times New Roman" w:hAnsi="Times New Roman" w:cs="Times New Roman"/>
        </w:rPr>
        <w:t>TTK’ya</w:t>
      </w:r>
      <w:proofErr w:type="spellEnd"/>
      <w:r w:rsidR="00DE1958" w:rsidRPr="0000461E">
        <w:rPr>
          <w:rFonts w:ascii="Times New Roman" w:hAnsi="Times New Roman" w:cs="Times New Roman"/>
        </w:rPr>
        <w:t xml:space="preserve"> göre tescili zorunlu olduğu halde tescil edilmemiş veya tescil edilip ilanı zorunlu iken ilan edilmemiş olan bir husus ancak bunu bildikleri ispat edilmek şartıyla, üçüncü şahıslara karşı ileri sürülebilmekteydi. Yeni düzenlemede ise bunun için üçüncü kişilerin durumu “bilmelerinin” yanı sıra </w:t>
      </w:r>
      <w:r w:rsidR="00DE1958" w:rsidRPr="0000461E">
        <w:rPr>
          <w:rFonts w:ascii="Times New Roman" w:hAnsi="Times New Roman" w:cs="Times New Roman"/>
        </w:rPr>
        <w:lastRenderedPageBreak/>
        <w:t xml:space="preserve">“bilmeleri gerekmesi” de yeterli görülmüştür (TTK m. 36/4). </w:t>
      </w:r>
      <w:r w:rsidR="008061F1" w:rsidRPr="0000461E">
        <w:rPr>
          <w:rFonts w:ascii="Times New Roman" w:hAnsi="Times New Roman" w:cs="Times New Roman"/>
        </w:rPr>
        <w:t xml:space="preserve">Böylelikle yeni düzenlemede üçüncü kişinin </w:t>
      </w:r>
      <w:r w:rsidR="00CD54DC" w:rsidRPr="0000461E">
        <w:rPr>
          <w:rFonts w:ascii="Times New Roman" w:hAnsi="Times New Roman" w:cs="Times New Roman"/>
        </w:rPr>
        <w:t xml:space="preserve">Türk </w:t>
      </w:r>
      <w:r w:rsidR="008061F1" w:rsidRPr="0000461E">
        <w:rPr>
          <w:rFonts w:ascii="Times New Roman" w:hAnsi="Times New Roman" w:cs="Times New Roman"/>
        </w:rPr>
        <w:t>Medeni Kanunun</w:t>
      </w:r>
      <w:r w:rsidR="00CD54DC" w:rsidRPr="0000461E">
        <w:rPr>
          <w:rFonts w:ascii="Times New Roman" w:hAnsi="Times New Roman" w:cs="Times New Roman"/>
        </w:rPr>
        <w:t>un</w:t>
      </w:r>
      <w:r w:rsidR="00F02CC8">
        <w:rPr>
          <w:rFonts w:ascii="Times New Roman" w:hAnsi="Times New Roman" w:cs="Times New Roman"/>
        </w:rPr>
        <w:t xml:space="preserve"> (TMK) 3/2 maddesi anlamında iyi </w:t>
      </w:r>
      <w:r w:rsidR="008061F1" w:rsidRPr="0000461E">
        <w:rPr>
          <w:rFonts w:ascii="Times New Roman" w:hAnsi="Times New Roman" w:cs="Times New Roman"/>
        </w:rPr>
        <w:t>niyet iddiasında bulunamayacak olması, tescil veya ilan edilemeyen bir hususun kendisine karşı iler</w:t>
      </w:r>
      <w:r w:rsidR="00F02CC8">
        <w:rPr>
          <w:rFonts w:ascii="Times New Roman" w:hAnsi="Times New Roman" w:cs="Times New Roman"/>
        </w:rPr>
        <w:t>i</w:t>
      </w:r>
      <w:r w:rsidR="008061F1" w:rsidRPr="0000461E">
        <w:rPr>
          <w:rFonts w:ascii="Times New Roman" w:hAnsi="Times New Roman" w:cs="Times New Roman"/>
        </w:rPr>
        <w:t xml:space="preserve"> sürülebilmesi için yeterli görülmüştür.</w:t>
      </w:r>
      <w:r w:rsidR="008061F1" w:rsidRPr="0000461E">
        <w:rPr>
          <w:rStyle w:val="DipnotBavurusu"/>
          <w:rFonts w:ascii="Times New Roman" w:hAnsi="Times New Roman" w:cs="Times New Roman"/>
        </w:rPr>
        <w:footnoteReference w:id="17"/>
      </w:r>
    </w:p>
    <w:p w:rsidR="00E305E3" w:rsidRPr="0000461E" w:rsidRDefault="00E305E3" w:rsidP="006B130D">
      <w:pPr>
        <w:spacing w:line="360" w:lineRule="auto"/>
        <w:ind w:firstLine="709"/>
        <w:jc w:val="both"/>
        <w:rPr>
          <w:rFonts w:ascii="Times New Roman" w:hAnsi="Times New Roman" w:cs="Times New Roman"/>
        </w:rPr>
      </w:pPr>
      <w:r w:rsidRPr="0000461E">
        <w:rPr>
          <w:rFonts w:ascii="Times New Roman" w:hAnsi="Times New Roman" w:cs="Times New Roman"/>
        </w:rPr>
        <w:t>TTK</w:t>
      </w:r>
      <w:r w:rsidR="00F02CC8">
        <w:rPr>
          <w:rFonts w:ascii="Times New Roman" w:hAnsi="Times New Roman" w:cs="Times New Roman"/>
        </w:rPr>
        <w:t>’nın</w:t>
      </w:r>
      <w:r w:rsidRPr="0000461E">
        <w:rPr>
          <w:rFonts w:ascii="Times New Roman" w:hAnsi="Times New Roman" w:cs="Times New Roman"/>
        </w:rPr>
        <w:t xml:space="preserve"> 37</w:t>
      </w:r>
      <w:r w:rsidR="001107FC" w:rsidRPr="0000461E">
        <w:rPr>
          <w:rFonts w:ascii="Times New Roman" w:hAnsi="Times New Roman" w:cs="Times New Roman"/>
        </w:rPr>
        <w:t>. madde</w:t>
      </w:r>
      <w:r w:rsidR="00F02CC8">
        <w:rPr>
          <w:rFonts w:ascii="Times New Roman" w:hAnsi="Times New Roman" w:cs="Times New Roman"/>
        </w:rPr>
        <w:t>sinde</w:t>
      </w:r>
      <w:r w:rsidRPr="0000461E">
        <w:rPr>
          <w:rFonts w:ascii="Times New Roman" w:hAnsi="Times New Roman" w:cs="Times New Roman"/>
        </w:rPr>
        <w:t xml:space="preserve"> ise tamamen yeni bir hüküm ihdas edilmiştir. “Görünüşe güven” kenar başlıklı bu hükme göre</w:t>
      </w:r>
      <w:r w:rsidR="00780D5F">
        <w:rPr>
          <w:rFonts w:ascii="Times New Roman" w:hAnsi="Times New Roman" w:cs="Times New Roman"/>
        </w:rPr>
        <w:t>,</w:t>
      </w:r>
      <w:r w:rsidRPr="0000461E">
        <w:rPr>
          <w:rFonts w:ascii="Times New Roman" w:hAnsi="Times New Roman" w:cs="Times New Roman"/>
        </w:rPr>
        <w:t xml:space="preserve"> tescil kaydı ile ilan edilen durum arasında aykırılık bulunması hâlinde, tescil edilmiş olan gerçek durumu bildikleri ispat edilmediği sürece, üçüncü kişilerin ilan edilen duruma güvenleri korunacaktır.</w:t>
      </w:r>
      <w:r w:rsidR="009D3892" w:rsidRPr="0000461E">
        <w:rPr>
          <w:rStyle w:val="DipnotBavurusu"/>
          <w:rFonts w:ascii="Times New Roman" w:hAnsi="Times New Roman" w:cs="Times New Roman"/>
        </w:rPr>
        <w:footnoteReference w:id="18"/>
      </w:r>
      <w:r w:rsidRPr="0000461E">
        <w:rPr>
          <w:rFonts w:ascii="Times New Roman" w:hAnsi="Times New Roman" w:cs="Times New Roman"/>
        </w:rPr>
        <w:t xml:space="preserve"> Böylelikle burada sadece “müspet vukuf” durumuna vurgu yapılmış, TTK m. 36/4’ten farklı olarak “bilme gerekliliği” aranmamıştır.</w:t>
      </w:r>
      <w:r w:rsidRPr="0000461E">
        <w:rPr>
          <w:rStyle w:val="DipnotBavurusu"/>
          <w:rFonts w:ascii="Times New Roman" w:hAnsi="Times New Roman" w:cs="Times New Roman"/>
        </w:rPr>
        <w:footnoteReference w:id="19"/>
      </w:r>
    </w:p>
    <w:p w:rsidR="00364BF4" w:rsidRPr="0000461E" w:rsidRDefault="00C93C5C" w:rsidP="006B130D">
      <w:pPr>
        <w:pStyle w:val="Balk1"/>
        <w:numPr>
          <w:ilvl w:val="0"/>
          <w:numId w:val="2"/>
        </w:numPr>
        <w:spacing w:line="360" w:lineRule="auto"/>
        <w:jc w:val="both"/>
        <w:rPr>
          <w:rFonts w:ascii="Times New Roman" w:hAnsi="Times New Roman" w:cs="Times New Roman"/>
          <w:color w:val="auto"/>
          <w:szCs w:val="22"/>
        </w:rPr>
      </w:pPr>
      <w:bookmarkStart w:id="6" w:name="_Toc410124853"/>
      <w:bookmarkStart w:id="7" w:name="_Toc410128779"/>
      <w:bookmarkStart w:id="8" w:name="_Toc410187130"/>
      <w:r w:rsidRPr="0000461E">
        <w:rPr>
          <w:rFonts w:ascii="Times New Roman" w:hAnsi="Times New Roman" w:cs="Times New Roman"/>
          <w:color w:val="auto"/>
          <w:szCs w:val="22"/>
        </w:rPr>
        <w:t>TİCARET SİCİL</w:t>
      </w:r>
      <w:r w:rsidR="000630D4">
        <w:rPr>
          <w:rFonts w:ascii="Times New Roman" w:hAnsi="Times New Roman" w:cs="Times New Roman"/>
          <w:color w:val="auto"/>
          <w:szCs w:val="22"/>
        </w:rPr>
        <w:t>İ</w:t>
      </w:r>
      <w:r w:rsidRPr="0000461E">
        <w:rPr>
          <w:rFonts w:ascii="Times New Roman" w:hAnsi="Times New Roman" w:cs="Times New Roman"/>
          <w:color w:val="auto"/>
          <w:szCs w:val="22"/>
        </w:rPr>
        <w:t xml:space="preserve"> MÜDÜRÜ</w:t>
      </w:r>
      <w:bookmarkEnd w:id="6"/>
      <w:bookmarkEnd w:id="7"/>
      <w:bookmarkEnd w:id="8"/>
    </w:p>
    <w:p w:rsidR="00230478" w:rsidRPr="0000461E" w:rsidRDefault="009E13BD" w:rsidP="006B130D">
      <w:pPr>
        <w:spacing w:line="360" w:lineRule="auto"/>
        <w:ind w:firstLine="709"/>
        <w:jc w:val="both"/>
        <w:rPr>
          <w:rFonts w:ascii="Times New Roman" w:hAnsi="Times New Roman" w:cs="Times New Roman"/>
        </w:rPr>
      </w:pPr>
      <w:r w:rsidRPr="0000461E">
        <w:rPr>
          <w:rFonts w:ascii="Times New Roman" w:hAnsi="Times New Roman" w:cs="Times New Roman"/>
        </w:rPr>
        <w:t>Ticaret sicilini tutmak ile yükümlü olan birim Gümrük ve Ticaret Bakanlığının gözetim ve denetiminde ticaret ve sanayi odaları veya ticaret odaları bünyesinde kurulacak ticaret sicili müdürlükleri olarak belirlenmiştir</w:t>
      </w:r>
      <w:r w:rsidR="00230478" w:rsidRPr="0000461E">
        <w:rPr>
          <w:rFonts w:ascii="Times New Roman" w:hAnsi="Times New Roman" w:cs="Times New Roman"/>
        </w:rPr>
        <w:t xml:space="preserve">. </w:t>
      </w:r>
      <w:r w:rsidRPr="0000461E">
        <w:rPr>
          <w:rFonts w:ascii="Times New Roman" w:hAnsi="Times New Roman" w:cs="Times New Roman"/>
        </w:rPr>
        <w:t xml:space="preserve">Ticaret ve sanayi odaları ya da ticaret odalarının olmadığı ya da yeterince teşkilatlanmadığı yerde ticaret sicili, Gümrük ve Ticaret Bakanlığınca belirlenecek </w:t>
      </w:r>
      <w:r w:rsidR="00E26637" w:rsidRPr="0000461E">
        <w:rPr>
          <w:rFonts w:ascii="Times New Roman" w:hAnsi="Times New Roman" w:cs="Times New Roman"/>
        </w:rPr>
        <w:t>başka bir odadaki tica</w:t>
      </w:r>
      <w:r w:rsidR="000630D4">
        <w:rPr>
          <w:rFonts w:ascii="Times New Roman" w:hAnsi="Times New Roman" w:cs="Times New Roman"/>
        </w:rPr>
        <w:t>ret sicili mü</w:t>
      </w:r>
      <w:r w:rsidRPr="0000461E">
        <w:rPr>
          <w:rFonts w:ascii="Times New Roman" w:hAnsi="Times New Roman" w:cs="Times New Roman"/>
        </w:rPr>
        <w:t xml:space="preserve">dürlüğü tarafından tutulacaktır </w:t>
      </w:r>
      <w:r w:rsidR="00C31F1E" w:rsidRPr="0000461E">
        <w:rPr>
          <w:rFonts w:ascii="Times New Roman" w:hAnsi="Times New Roman" w:cs="Times New Roman"/>
        </w:rPr>
        <w:t>(TTK</w:t>
      </w:r>
      <w:r w:rsidR="00230478" w:rsidRPr="0000461E">
        <w:rPr>
          <w:rFonts w:ascii="Times New Roman" w:hAnsi="Times New Roman" w:cs="Times New Roman"/>
        </w:rPr>
        <w:t xml:space="preserve"> m. 24/1).</w:t>
      </w:r>
    </w:p>
    <w:p w:rsidR="009E13BD" w:rsidRPr="0000461E" w:rsidRDefault="00CD54DC" w:rsidP="006B130D">
      <w:pPr>
        <w:spacing w:line="360" w:lineRule="auto"/>
        <w:ind w:firstLine="709"/>
        <w:jc w:val="both"/>
        <w:rPr>
          <w:rFonts w:ascii="Times New Roman" w:hAnsi="Times New Roman" w:cs="Times New Roman"/>
        </w:rPr>
      </w:pPr>
      <w:r w:rsidRPr="0000461E">
        <w:rPr>
          <w:rFonts w:ascii="Times New Roman" w:hAnsi="Times New Roman" w:cs="Times New Roman"/>
        </w:rPr>
        <w:t>Tica</w:t>
      </w:r>
      <w:r w:rsidR="000630D4">
        <w:rPr>
          <w:rFonts w:ascii="Times New Roman" w:hAnsi="Times New Roman" w:cs="Times New Roman"/>
        </w:rPr>
        <w:t>ret sicili mü</w:t>
      </w:r>
      <w:r w:rsidR="004137AE" w:rsidRPr="0000461E">
        <w:rPr>
          <w:rFonts w:ascii="Times New Roman" w:hAnsi="Times New Roman" w:cs="Times New Roman"/>
        </w:rPr>
        <w:t>dürlüğü ise müdür, müdür yardımcıları ve diğer personelden oluşur (TSY</w:t>
      </w:r>
      <w:r w:rsidR="0035175E" w:rsidRPr="0000461E">
        <w:rPr>
          <w:rFonts w:ascii="Times New Roman" w:hAnsi="Times New Roman" w:cs="Times New Roman"/>
        </w:rPr>
        <w:t xml:space="preserve"> m. 6/1</w:t>
      </w:r>
      <w:r w:rsidR="000630D4">
        <w:rPr>
          <w:rFonts w:ascii="Times New Roman" w:hAnsi="Times New Roman" w:cs="Times New Roman"/>
        </w:rPr>
        <w:t>/</w:t>
      </w:r>
      <w:r w:rsidR="0035175E" w:rsidRPr="0000461E">
        <w:rPr>
          <w:rFonts w:ascii="Times New Roman" w:hAnsi="Times New Roman" w:cs="Times New Roman"/>
        </w:rPr>
        <w:t>d</w:t>
      </w:r>
      <w:r w:rsidR="004137AE" w:rsidRPr="0000461E">
        <w:rPr>
          <w:rFonts w:ascii="Times New Roman" w:hAnsi="Times New Roman" w:cs="Times New Roman"/>
        </w:rPr>
        <w:t>). Ticaret sicili</w:t>
      </w:r>
      <w:r w:rsidR="0035175E" w:rsidRPr="0000461E">
        <w:rPr>
          <w:rFonts w:ascii="Times New Roman" w:hAnsi="Times New Roman" w:cs="Times New Roman"/>
        </w:rPr>
        <w:t>ni yönetme görevi tica</w:t>
      </w:r>
      <w:r w:rsidR="000630D4">
        <w:rPr>
          <w:rFonts w:ascii="Times New Roman" w:hAnsi="Times New Roman" w:cs="Times New Roman"/>
        </w:rPr>
        <w:t>ret sicili mü</w:t>
      </w:r>
      <w:r w:rsidR="0035175E" w:rsidRPr="0000461E">
        <w:rPr>
          <w:rFonts w:ascii="Times New Roman" w:hAnsi="Times New Roman" w:cs="Times New Roman"/>
        </w:rPr>
        <w:t xml:space="preserve">dürüne verilmiştir. Sicil müdürü </w:t>
      </w:r>
      <w:r w:rsidR="004137AE" w:rsidRPr="0000461E">
        <w:rPr>
          <w:rFonts w:ascii="Times New Roman" w:hAnsi="Times New Roman" w:cs="Times New Roman"/>
        </w:rPr>
        <w:t>oda meclisi tarafından Gümrük ve</w:t>
      </w:r>
      <w:r w:rsidR="0035175E" w:rsidRPr="0000461E">
        <w:rPr>
          <w:rFonts w:ascii="Times New Roman" w:hAnsi="Times New Roman" w:cs="Times New Roman"/>
        </w:rPr>
        <w:t xml:space="preserve"> </w:t>
      </w:r>
      <w:r w:rsidR="004137AE" w:rsidRPr="0000461E">
        <w:rPr>
          <w:rFonts w:ascii="Times New Roman" w:hAnsi="Times New Roman" w:cs="Times New Roman"/>
        </w:rPr>
        <w:t>Ticaret Bakanlığının uygun görüşü alınarak atanır. Aynı usulle sicil müdürlüğünün iş hacmine göre, yeteri kadar müdür</w:t>
      </w:r>
      <w:r w:rsidR="0035175E" w:rsidRPr="0000461E">
        <w:rPr>
          <w:rFonts w:ascii="Times New Roman" w:hAnsi="Times New Roman" w:cs="Times New Roman"/>
        </w:rPr>
        <w:t xml:space="preserve"> </w:t>
      </w:r>
      <w:r w:rsidR="004137AE" w:rsidRPr="0000461E">
        <w:rPr>
          <w:rFonts w:ascii="Times New Roman" w:hAnsi="Times New Roman" w:cs="Times New Roman"/>
        </w:rPr>
        <w:t>yardımcısı gö</w:t>
      </w:r>
      <w:r w:rsidR="0035175E" w:rsidRPr="0000461E">
        <w:rPr>
          <w:rFonts w:ascii="Times New Roman" w:hAnsi="Times New Roman" w:cs="Times New Roman"/>
        </w:rPr>
        <w:t>revlendirilir (TTK m. 25/1).</w:t>
      </w:r>
    </w:p>
    <w:p w:rsidR="001A49A0" w:rsidRPr="0000461E" w:rsidRDefault="00E26637" w:rsidP="006B130D">
      <w:pPr>
        <w:spacing w:line="360" w:lineRule="auto"/>
        <w:ind w:firstLine="709"/>
        <w:jc w:val="both"/>
        <w:rPr>
          <w:rFonts w:ascii="Times New Roman" w:hAnsi="Times New Roman" w:cs="Times New Roman"/>
        </w:rPr>
      </w:pPr>
      <w:r w:rsidRPr="0000461E">
        <w:rPr>
          <w:rFonts w:ascii="Times New Roman" w:hAnsi="Times New Roman" w:cs="Times New Roman"/>
        </w:rPr>
        <w:t>Belirtmek gerekir ki i</w:t>
      </w:r>
      <w:r w:rsidR="0056799A" w:rsidRPr="0000461E">
        <w:rPr>
          <w:rFonts w:ascii="Times New Roman" w:hAnsi="Times New Roman" w:cs="Times New Roman"/>
        </w:rPr>
        <w:t>nceleme</w:t>
      </w:r>
      <w:r w:rsidRPr="0000461E">
        <w:rPr>
          <w:rFonts w:ascii="Times New Roman" w:hAnsi="Times New Roman" w:cs="Times New Roman"/>
        </w:rPr>
        <w:t xml:space="preserve"> yükümlülüğünün son derece kapsamlı olması bu yükümlülük yerine getirilirken nitelikli hukuki değerlendirmelerin gerekli olması nedeniyle tica</w:t>
      </w:r>
      <w:r w:rsidR="000630D4">
        <w:rPr>
          <w:rFonts w:ascii="Times New Roman" w:hAnsi="Times New Roman" w:cs="Times New Roman"/>
        </w:rPr>
        <w:t>ret sicili mü</w:t>
      </w:r>
      <w:r w:rsidRPr="0000461E">
        <w:rPr>
          <w:rFonts w:ascii="Times New Roman" w:hAnsi="Times New Roman" w:cs="Times New Roman"/>
        </w:rPr>
        <w:t>dürünün ve yardımcılarının taşımaları gerek</w:t>
      </w:r>
      <w:r w:rsidR="00D106F2" w:rsidRPr="0000461E">
        <w:rPr>
          <w:rFonts w:ascii="Times New Roman" w:hAnsi="Times New Roman" w:cs="Times New Roman"/>
        </w:rPr>
        <w:t>en</w:t>
      </w:r>
      <w:r w:rsidRPr="0000461E">
        <w:rPr>
          <w:rFonts w:ascii="Times New Roman" w:hAnsi="Times New Roman" w:cs="Times New Roman"/>
        </w:rPr>
        <w:t xml:space="preserve"> nitelikler, özellikle </w:t>
      </w:r>
      <w:r w:rsidR="001A49A0" w:rsidRPr="0000461E">
        <w:rPr>
          <w:rFonts w:ascii="Times New Roman" w:hAnsi="Times New Roman" w:cs="Times New Roman"/>
        </w:rPr>
        <w:t xml:space="preserve">eğitim alan ve seviyeleri son derece önem kazanmaktadır. </w:t>
      </w:r>
      <w:r w:rsidR="00A77C5B" w:rsidRPr="0000461E">
        <w:rPr>
          <w:rFonts w:ascii="Times New Roman" w:hAnsi="Times New Roman" w:cs="Times New Roman"/>
        </w:rPr>
        <w:t>Kanun koyucu a</w:t>
      </w:r>
      <w:r w:rsidR="0035175E" w:rsidRPr="0000461E">
        <w:rPr>
          <w:rFonts w:ascii="Times New Roman" w:hAnsi="Times New Roman" w:cs="Times New Roman"/>
        </w:rPr>
        <w:t>tanacak olan sicil müdürünün</w:t>
      </w:r>
      <w:r w:rsidR="00C012A9" w:rsidRPr="0000461E">
        <w:rPr>
          <w:rFonts w:ascii="Times New Roman" w:hAnsi="Times New Roman" w:cs="Times New Roman"/>
        </w:rPr>
        <w:t xml:space="preserve"> taşıması gereken niteliklerin belirlenmesini </w:t>
      </w:r>
      <w:r w:rsidR="001A49A0" w:rsidRPr="0000461E">
        <w:rPr>
          <w:rFonts w:ascii="Times New Roman" w:hAnsi="Times New Roman" w:cs="Times New Roman"/>
        </w:rPr>
        <w:t>TSY’ye</w:t>
      </w:r>
      <w:r w:rsidR="00D106F2" w:rsidRPr="0000461E">
        <w:rPr>
          <w:rFonts w:ascii="Times New Roman" w:hAnsi="Times New Roman" w:cs="Times New Roman"/>
        </w:rPr>
        <w:t xml:space="preserve"> bırakmıştır.</w:t>
      </w:r>
      <w:r w:rsidR="0035175E" w:rsidRPr="0000461E">
        <w:rPr>
          <w:rFonts w:ascii="Times New Roman" w:hAnsi="Times New Roman" w:cs="Times New Roman"/>
        </w:rPr>
        <w:t xml:space="preserve"> </w:t>
      </w:r>
      <w:r w:rsidR="00C012A9" w:rsidRPr="0000461E">
        <w:rPr>
          <w:rFonts w:ascii="Times New Roman" w:hAnsi="Times New Roman" w:cs="Times New Roman"/>
        </w:rPr>
        <w:t xml:space="preserve">TSY </w:t>
      </w:r>
      <w:r w:rsidR="00D106F2" w:rsidRPr="0000461E">
        <w:rPr>
          <w:rFonts w:ascii="Times New Roman" w:hAnsi="Times New Roman" w:cs="Times New Roman"/>
        </w:rPr>
        <w:t xml:space="preserve">ise </w:t>
      </w:r>
      <w:r w:rsidR="00C012A9" w:rsidRPr="0000461E">
        <w:rPr>
          <w:rFonts w:ascii="Times New Roman" w:hAnsi="Times New Roman" w:cs="Times New Roman"/>
        </w:rPr>
        <w:t>8</w:t>
      </w:r>
      <w:r w:rsidR="00D106F2" w:rsidRPr="0000461E">
        <w:rPr>
          <w:rFonts w:ascii="Times New Roman" w:hAnsi="Times New Roman" w:cs="Times New Roman"/>
        </w:rPr>
        <w:t>.</w:t>
      </w:r>
      <w:r w:rsidR="00C012A9" w:rsidRPr="0000461E">
        <w:rPr>
          <w:rFonts w:ascii="Times New Roman" w:hAnsi="Times New Roman" w:cs="Times New Roman"/>
        </w:rPr>
        <w:t xml:space="preserve"> </w:t>
      </w:r>
      <w:r w:rsidR="00D106F2" w:rsidRPr="0000461E">
        <w:rPr>
          <w:rFonts w:ascii="Times New Roman" w:hAnsi="Times New Roman" w:cs="Times New Roman"/>
        </w:rPr>
        <w:t>maddesinde t</w:t>
      </w:r>
      <w:r w:rsidR="00C012A9" w:rsidRPr="0000461E">
        <w:rPr>
          <w:rFonts w:ascii="Times New Roman" w:hAnsi="Times New Roman" w:cs="Times New Roman"/>
        </w:rPr>
        <w:t>ica</w:t>
      </w:r>
      <w:r w:rsidR="000630D4">
        <w:rPr>
          <w:rFonts w:ascii="Times New Roman" w:hAnsi="Times New Roman" w:cs="Times New Roman"/>
        </w:rPr>
        <w:t>ret sicili mü</w:t>
      </w:r>
      <w:r w:rsidR="00C012A9" w:rsidRPr="0000461E">
        <w:rPr>
          <w:rFonts w:ascii="Times New Roman" w:hAnsi="Times New Roman" w:cs="Times New Roman"/>
        </w:rPr>
        <w:t xml:space="preserve">dürlerinin taşıması gerekli olan nitelikleri düzenlemektedir. </w:t>
      </w:r>
    </w:p>
    <w:p w:rsidR="00401483" w:rsidRPr="0000461E" w:rsidRDefault="00C012A9" w:rsidP="006B130D">
      <w:pPr>
        <w:spacing w:line="360" w:lineRule="auto"/>
        <w:ind w:firstLine="709"/>
        <w:jc w:val="both"/>
        <w:rPr>
          <w:rFonts w:ascii="Times New Roman" w:hAnsi="Times New Roman" w:cs="Times New Roman"/>
        </w:rPr>
      </w:pPr>
      <w:r w:rsidRPr="0000461E">
        <w:rPr>
          <w:rFonts w:ascii="Times New Roman" w:hAnsi="Times New Roman" w:cs="Times New Roman"/>
        </w:rPr>
        <w:t>Tica</w:t>
      </w:r>
      <w:r w:rsidR="000630D4">
        <w:rPr>
          <w:rFonts w:ascii="Times New Roman" w:hAnsi="Times New Roman" w:cs="Times New Roman"/>
        </w:rPr>
        <w:t>ret sicili mü</w:t>
      </w:r>
      <w:r w:rsidRPr="0000461E">
        <w:rPr>
          <w:rFonts w:ascii="Times New Roman" w:hAnsi="Times New Roman" w:cs="Times New Roman"/>
        </w:rPr>
        <w:t xml:space="preserve">dürünün özellikle kanuna uygunluk denetimine ilişkin yükümlülüğü düşünüldüğünde almış olması gereken eğitim son derece önem arz etmektedir. </w:t>
      </w:r>
      <w:r w:rsidR="002E575E" w:rsidRPr="0000461E">
        <w:rPr>
          <w:rFonts w:ascii="Times New Roman" w:hAnsi="Times New Roman" w:cs="Times New Roman"/>
        </w:rPr>
        <w:t xml:space="preserve">TSY bu açıdan </w:t>
      </w:r>
      <w:r w:rsidR="00E316DA" w:rsidRPr="0000461E">
        <w:rPr>
          <w:rFonts w:ascii="Times New Roman" w:hAnsi="Times New Roman" w:cs="Times New Roman"/>
        </w:rPr>
        <w:t>Ticaret Sicil Tüzüğü’ne (TST)</w:t>
      </w:r>
      <w:r w:rsidR="002E575E" w:rsidRPr="0000461E">
        <w:rPr>
          <w:rFonts w:ascii="Times New Roman" w:hAnsi="Times New Roman" w:cs="Times New Roman"/>
        </w:rPr>
        <w:t xml:space="preserve"> </w:t>
      </w:r>
      <w:r w:rsidR="00780D5F">
        <w:rPr>
          <w:rFonts w:ascii="Times New Roman" w:hAnsi="Times New Roman" w:cs="Times New Roman"/>
        </w:rPr>
        <w:t>nazaran</w:t>
      </w:r>
      <w:r w:rsidR="002E575E" w:rsidRPr="0000461E">
        <w:rPr>
          <w:rFonts w:ascii="Times New Roman" w:hAnsi="Times New Roman" w:cs="Times New Roman"/>
        </w:rPr>
        <w:t xml:space="preserve"> bazı açılardan iyileştirme içerirken bir açıdan da e</w:t>
      </w:r>
      <w:r w:rsidR="00780D5F">
        <w:rPr>
          <w:rFonts w:ascii="Times New Roman" w:hAnsi="Times New Roman" w:cs="Times New Roman"/>
        </w:rPr>
        <w:t xml:space="preserve">leştirilebilecek bir </w:t>
      </w:r>
      <w:r w:rsidR="00780D5F">
        <w:rPr>
          <w:rFonts w:ascii="Times New Roman" w:hAnsi="Times New Roman" w:cs="Times New Roman"/>
        </w:rPr>
        <w:lastRenderedPageBreak/>
        <w:t xml:space="preserve">değişikliğe yer vermektedir. </w:t>
      </w:r>
      <w:proofErr w:type="gramStart"/>
      <w:r w:rsidR="001A49A0" w:rsidRPr="0000461E">
        <w:rPr>
          <w:rFonts w:ascii="Times New Roman" w:hAnsi="Times New Roman" w:cs="Times New Roman"/>
        </w:rPr>
        <w:t>TSY öncesi yürürlükte bulunan</w:t>
      </w:r>
      <w:r w:rsidR="00FB1509" w:rsidRPr="0000461E">
        <w:rPr>
          <w:rFonts w:ascii="Times New Roman" w:hAnsi="Times New Roman" w:cs="Times New Roman"/>
        </w:rPr>
        <w:t xml:space="preserve"> </w:t>
      </w:r>
      <w:r w:rsidR="00E316DA" w:rsidRPr="0000461E">
        <w:rPr>
          <w:rFonts w:ascii="Times New Roman" w:hAnsi="Times New Roman" w:cs="Times New Roman"/>
        </w:rPr>
        <w:t>TST</w:t>
      </w:r>
      <w:r w:rsidR="001A49A0" w:rsidRPr="0000461E">
        <w:rPr>
          <w:rFonts w:ascii="Times New Roman" w:hAnsi="Times New Roman" w:cs="Times New Roman"/>
        </w:rPr>
        <w:t>’nin 3. maddesine göre i</w:t>
      </w:r>
      <w:r w:rsidR="00FB1509" w:rsidRPr="0000461E">
        <w:rPr>
          <w:rFonts w:ascii="Times New Roman" w:hAnsi="Times New Roman" w:cs="Times New Roman"/>
        </w:rPr>
        <w:t xml:space="preserve">llerde görevlendirilecek ticaret sicili memurlarının tercihen hukuk fakültesi mezunu, bulunamadığı takdirde siyasal bilgiler, iktisat, maliye, işletme, kamu yönetimi, iktisadi ve idari bilimler fakülteleri veya aynı nitelikte en </w:t>
      </w:r>
      <w:r w:rsidR="00D106F2" w:rsidRPr="0000461E">
        <w:rPr>
          <w:rFonts w:ascii="Times New Roman" w:hAnsi="Times New Roman" w:cs="Times New Roman"/>
        </w:rPr>
        <w:t>az 4 yıllık eğitim veren yüksek</w:t>
      </w:r>
      <w:r w:rsidR="00FB1509" w:rsidRPr="0000461E">
        <w:rPr>
          <w:rFonts w:ascii="Times New Roman" w:hAnsi="Times New Roman" w:cs="Times New Roman"/>
        </w:rPr>
        <w:t>okul mezun</w:t>
      </w:r>
      <w:r w:rsidR="00FB1509" w:rsidRPr="0000461E">
        <w:rPr>
          <w:rFonts w:ascii="Times New Roman" w:hAnsi="Times New Roman" w:cs="Times New Roman"/>
        </w:rPr>
        <w:softHyphen/>
        <w:t>ları arasından; ilçelerde görevlendirilecek ticaret sicili memurlarının ise, en az lise ve dengi okul mezunları arasında</w:t>
      </w:r>
      <w:r w:rsidR="001A49A0" w:rsidRPr="0000461E">
        <w:rPr>
          <w:rFonts w:ascii="Times New Roman" w:hAnsi="Times New Roman" w:cs="Times New Roman"/>
        </w:rPr>
        <w:t xml:space="preserve">n seçilmeleri ön görülmekteydi. </w:t>
      </w:r>
      <w:proofErr w:type="gramEnd"/>
      <w:r w:rsidR="00FB1509" w:rsidRPr="0000461E">
        <w:rPr>
          <w:rFonts w:ascii="Times New Roman" w:hAnsi="Times New Roman" w:cs="Times New Roman"/>
        </w:rPr>
        <w:t xml:space="preserve">Dolayısıyla </w:t>
      </w:r>
      <w:proofErr w:type="spellStart"/>
      <w:r w:rsidR="001A49A0" w:rsidRPr="0000461E">
        <w:rPr>
          <w:rFonts w:ascii="Times New Roman" w:hAnsi="Times New Roman" w:cs="Times New Roman"/>
        </w:rPr>
        <w:t>TST’de</w:t>
      </w:r>
      <w:proofErr w:type="spellEnd"/>
      <w:r w:rsidR="00FB1509" w:rsidRPr="0000461E">
        <w:rPr>
          <w:rFonts w:ascii="Times New Roman" w:hAnsi="Times New Roman" w:cs="Times New Roman"/>
        </w:rPr>
        <w:t xml:space="preserve"> il ve ilçelerde görev yapacak sicil memurları arasında taşımaları ge</w:t>
      </w:r>
      <w:r w:rsidR="00D106F2" w:rsidRPr="0000461E">
        <w:rPr>
          <w:rFonts w:ascii="Times New Roman" w:hAnsi="Times New Roman" w:cs="Times New Roman"/>
        </w:rPr>
        <w:t>reken koşullar açısından bir ay</w:t>
      </w:r>
      <w:r w:rsidR="00FB1509" w:rsidRPr="0000461E">
        <w:rPr>
          <w:rFonts w:ascii="Times New Roman" w:hAnsi="Times New Roman" w:cs="Times New Roman"/>
        </w:rPr>
        <w:t>rım söz konusuydu. Özellikle kanuna uygunluk incelemesi</w:t>
      </w:r>
      <w:r w:rsidR="00DE0B65" w:rsidRPr="0000461E">
        <w:rPr>
          <w:rFonts w:ascii="Times New Roman" w:hAnsi="Times New Roman" w:cs="Times New Roman"/>
        </w:rPr>
        <w:t>ne ilişkin yükümlülük</w:t>
      </w:r>
      <w:r w:rsidR="00FB1509" w:rsidRPr="0000461E">
        <w:rPr>
          <w:rFonts w:ascii="Times New Roman" w:hAnsi="Times New Roman" w:cs="Times New Roman"/>
        </w:rPr>
        <w:t xml:space="preserve"> düşünüldüğü</w:t>
      </w:r>
      <w:r w:rsidR="00DE0B65" w:rsidRPr="0000461E">
        <w:rPr>
          <w:rFonts w:ascii="Times New Roman" w:hAnsi="Times New Roman" w:cs="Times New Roman"/>
        </w:rPr>
        <w:t>nde yaptıkları iş birbirinden farklı olmayan müdürler arasında</w:t>
      </w:r>
      <w:r w:rsidR="00D106F2" w:rsidRPr="0000461E">
        <w:rPr>
          <w:rFonts w:ascii="Times New Roman" w:hAnsi="Times New Roman" w:cs="Times New Roman"/>
        </w:rPr>
        <w:t xml:space="preserve"> eğitim düzeyi açısından bir ay</w:t>
      </w:r>
      <w:r w:rsidR="00DE0B65" w:rsidRPr="0000461E">
        <w:rPr>
          <w:rFonts w:ascii="Times New Roman" w:hAnsi="Times New Roman" w:cs="Times New Roman"/>
        </w:rPr>
        <w:t>rım yapılması haklı olarak eleştirilmekteydi.</w:t>
      </w:r>
      <w:r w:rsidR="00DE0B65" w:rsidRPr="0000461E">
        <w:rPr>
          <w:rStyle w:val="DipnotBavurusu"/>
          <w:rFonts w:ascii="Times New Roman" w:hAnsi="Times New Roman" w:cs="Times New Roman"/>
        </w:rPr>
        <w:footnoteReference w:id="20"/>
      </w:r>
      <w:r w:rsidR="00FB1509" w:rsidRPr="0000461E">
        <w:rPr>
          <w:rFonts w:ascii="Times New Roman" w:hAnsi="Times New Roman" w:cs="Times New Roman"/>
        </w:rPr>
        <w:t xml:space="preserve"> </w:t>
      </w:r>
      <w:r w:rsidR="00401483" w:rsidRPr="0000461E">
        <w:rPr>
          <w:rFonts w:ascii="Times New Roman" w:hAnsi="Times New Roman" w:cs="Times New Roman"/>
        </w:rPr>
        <w:t xml:space="preserve">Olumlu </w:t>
      </w:r>
      <w:r w:rsidR="004F0709" w:rsidRPr="0000461E">
        <w:rPr>
          <w:rFonts w:ascii="Times New Roman" w:hAnsi="Times New Roman" w:cs="Times New Roman"/>
        </w:rPr>
        <w:t xml:space="preserve">bir </w:t>
      </w:r>
      <w:r w:rsidR="00401483" w:rsidRPr="0000461E">
        <w:rPr>
          <w:rFonts w:ascii="Times New Roman" w:hAnsi="Times New Roman" w:cs="Times New Roman"/>
        </w:rPr>
        <w:t xml:space="preserve">farklılık olarak </w:t>
      </w:r>
      <w:r w:rsidR="00D106F2" w:rsidRPr="0000461E">
        <w:rPr>
          <w:rFonts w:ascii="Times New Roman" w:hAnsi="Times New Roman" w:cs="Times New Roman"/>
        </w:rPr>
        <w:t>TSY’de bu ayrı</w:t>
      </w:r>
      <w:r w:rsidR="00F21FB4" w:rsidRPr="0000461E">
        <w:rPr>
          <w:rFonts w:ascii="Times New Roman" w:hAnsi="Times New Roman" w:cs="Times New Roman"/>
        </w:rPr>
        <w:t>mın kaldırıldı</w:t>
      </w:r>
      <w:r w:rsidR="00401483" w:rsidRPr="0000461E">
        <w:rPr>
          <w:rFonts w:ascii="Times New Roman" w:hAnsi="Times New Roman" w:cs="Times New Roman"/>
        </w:rPr>
        <w:t>ğını</w:t>
      </w:r>
      <w:r w:rsidR="004F0709" w:rsidRPr="0000461E">
        <w:rPr>
          <w:rFonts w:ascii="Times New Roman" w:hAnsi="Times New Roman" w:cs="Times New Roman"/>
        </w:rPr>
        <w:t>,</w:t>
      </w:r>
      <w:r w:rsidR="00401483" w:rsidRPr="0000461E">
        <w:rPr>
          <w:rFonts w:ascii="Times New Roman" w:hAnsi="Times New Roman" w:cs="Times New Roman"/>
        </w:rPr>
        <w:t xml:space="preserve"> </w:t>
      </w:r>
      <w:r w:rsidR="004F0709" w:rsidRPr="0000461E">
        <w:rPr>
          <w:rFonts w:ascii="Times New Roman" w:hAnsi="Times New Roman" w:cs="Times New Roman"/>
        </w:rPr>
        <w:t xml:space="preserve">bütün </w:t>
      </w:r>
      <w:r w:rsidR="00401483" w:rsidRPr="0000461E">
        <w:rPr>
          <w:rFonts w:ascii="Times New Roman" w:hAnsi="Times New Roman" w:cs="Times New Roman"/>
        </w:rPr>
        <w:t>tica</w:t>
      </w:r>
      <w:r w:rsidR="000630D4">
        <w:rPr>
          <w:rFonts w:ascii="Times New Roman" w:hAnsi="Times New Roman" w:cs="Times New Roman"/>
        </w:rPr>
        <w:t>ret sicili mü</w:t>
      </w:r>
      <w:r w:rsidR="00401483" w:rsidRPr="0000461E">
        <w:rPr>
          <w:rFonts w:ascii="Times New Roman" w:hAnsi="Times New Roman" w:cs="Times New Roman"/>
        </w:rPr>
        <w:t>dürü ve yar</w:t>
      </w:r>
      <w:r w:rsidR="004F0709" w:rsidRPr="0000461E">
        <w:rPr>
          <w:rFonts w:ascii="Times New Roman" w:hAnsi="Times New Roman" w:cs="Times New Roman"/>
        </w:rPr>
        <w:t xml:space="preserve">dımcılarının atanmasında </w:t>
      </w:r>
      <w:r w:rsidR="00D106F2" w:rsidRPr="0000461E">
        <w:rPr>
          <w:rFonts w:ascii="Times New Roman" w:hAnsi="Times New Roman" w:cs="Times New Roman"/>
        </w:rPr>
        <w:t>yüksek</w:t>
      </w:r>
      <w:r w:rsidR="00401483" w:rsidRPr="0000461E">
        <w:rPr>
          <w:rFonts w:ascii="Times New Roman" w:hAnsi="Times New Roman" w:cs="Times New Roman"/>
        </w:rPr>
        <w:t xml:space="preserve">okul </w:t>
      </w:r>
      <w:r w:rsidR="004F0709" w:rsidRPr="0000461E">
        <w:rPr>
          <w:rFonts w:ascii="Times New Roman" w:hAnsi="Times New Roman" w:cs="Times New Roman"/>
        </w:rPr>
        <w:t xml:space="preserve">mezuniyeti şartının aranmasının hükme bağlandığını </w:t>
      </w:r>
      <w:r w:rsidR="00401483" w:rsidRPr="0000461E">
        <w:rPr>
          <w:rFonts w:ascii="Times New Roman" w:hAnsi="Times New Roman" w:cs="Times New Roman"/>
        </w:rPr>
        <w:t>görmekteyiz.</w:t>
      </w:r>
    </w:p>
    <w:p w:rsidR="00C012A9" w:rsidRPr="0000461E" w:rsidRDefault="00401483"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Öte taraftan </w:t>
      </w:r>
      <w:r w:rsidR="00E316DA" w:rsidRPr="0000461E">
        <w:rPr>
          <w:rFonts w:ascii="Times New Roman" w:hAnsi="Times New Roman" w:cs="Times New Roman"/>
        </w:rPr>
        <w:t xml:space="preserve">TST’nin </w:t>
      </w:r>
      <w:r w:rsidRPr="0000461E">
        <w:rPr>
          <w:rFonts w:ascii="Times New Roman" w:hAnsi="Times New Roman" w:cs="Times New Roman"/>
        </w:rPr>
        <w:t xml:space="preserve">aksine yeni düzenlemede sicil müdürlerinin seçiminde hukuk fakültesi mezunlarına öncelik verilmesi şartına yer verilmemiştir. </w:t>
      </w:r>
      <w:r w:rsidR="004F0709" w:rsidRPr="0000461E">
        <w:rPr>
          <w:rFonts w:ascii="Times New Roman" w:hAnsi="Times New Roman" w:cs="Times New Roman"/>
        </w:rPr>
        <w:t>TSY m. 8’de ü</w:t>
      </w:r>
      <w:r w:rsidRPr="0000461E">
        <w:rPr>
          <w:rFonts w:ascii="Times New Roman" w:hAnsi="Times New Roman" w:cs="Times New Roman"/>
        </w:rPr>
        <w:t>niversitelerin en az dört yıl süre ile eğitim veren hukuk, siyasal bilgiler, iktisadi ve idari bilimler, işletme, iktisat fakülteleri ile bunlara denkliği yetkili makamlarca kabul edilen yurtiçi veya yurtdışındaki öğrenim kurumlarından birini bitirmiş</w:t>
      </w:r>
      <w:r w:rsidR="004F0709" w:rsidRPr="0000461E">
        <w:rPr>
          <w:rFonts w:ascii="Times New Roman" w:hAnsi="Times New Roman" w:cs="Times New Roman"/>
        </w:rPr>
        <w:t xml:space="preserve"> olmak şartı aranmıştır. Diğer fakülte mezunlarının da belli bir oranda hukuk eğitimi almış olmalarına rağmen, ticaret sicil</w:t>
      </w:r>
      <w:r w:rsidR="000630D4">
        <w:rPr>
          <w:rFonts w:ascii="Times New Roman" w:hAnsi="Times New Roman" w:cs="Times New Roman"/>
        </w:rPr>
        <w:t>i</w:t>
      </w:r>
      <w:r w:rsidR="004F0709" w:rsidRPr="0000461E">
        <w:rPr>
          <w:rFonts w:ascii="Times New Roman" w:hAnsi="Times New Roman" w:cs="Times New Roman"/>
        </w:rPr>
        <w:t xml:space="preserve"> müdürlerine tanınmış ve yüklenmiş olan geniş araştırma, inceleme ve değerlendirme yetki ve görevi göz önünde bulundurulduğunda, hukuk fakültesi mezunlarına, hatta belli bir tecrübeye sahip hukukçulara öncelik verilmesi şeklinde bir şartın daha uygun </w:t>
      </w:r>
      <w:r w:rsidR="008358E4" w:rsidRPr="0000461E">
        <w:rPr>
          <w:rFonts w:ascii="Times New Roman" w:hAnsi="Times New Roman" w:cs="Times New Roman"/>
        </w:rPr>
        <w:t>olacağı kanaatindeyiz.</w:t>
      </w:r>
      <w:r w:rsidR="008358E4" w:rsidRPr="0000461E">
        <w:rPr>
          <w:rStyle w:val="DipnotBavurusu"/>
          <w:rFonts w:ascii="Times New Roman" w:hAnsi="Times New Roman" w:cs="Times New Roman"/>
        </w:rPr>
        <w:footnoteReference w:id="21"/>
      </w:r>
      <w:r w:rsidR="004F0709" w:rsidRPr="0000461E">
        <w:rPr>
          <w:rFonts w:ascii="Times New Roman" w:hAnsi="Times New Roman" w:cs="Times New Roman"/>
        </w:rPr>
        <w:t xml:space="preserve"> </w:t>
      </w:r>
      <w:r w:rsidR="001A49A0" w:rsidRPr="0000461E">
        <w:rPr>
          <w:rFonts w:ascii="Times New Roman" w:hAnsi="Times New Roman" w:cs="Times New Roman"/>
        </w:rPr>
        <w:t xml:space="preserve">Bunun için elbette öncelikle sicil müdürünün özlük haklarının iyileştirilmesi </w:t>
      </w:r>
      <w:r w:rsidR="00780D5F">
        <w:rPr>
          <w:rFonts w:ascii="Times New Roman" w:hAnsi="Times New Roman" w:cs="Times New Roman"/>
        </w:rPr>
        <w:t>yoluyla</w:t>
      </w:r>
      <w:r w:rsidR="001A49A0" w:rsidRPr="0000461E">
        <w:rPr>
          <w:rFonts w:ascii="Times New Roman" w:hAnsi="Times New Roman" w:cs="Times New Roman"/>
        </w:rPr>
        <w:t xml:space="preserve"> bu </w:t>
      </w:r>
      <w:r w:rsidR="004C65E7" w:rsidRPr="0000461E">
        <w:rPr>
          <w:rFonts w:ascii="Times New Roman" w:hAnsi="Times New Roman" w:cs="Times New Roman"/>
        </w:rPr>
        <w:t>mesleğin cazip hale getirilmesi gerekecektir.</w:t>
      </w:r>
      <w:r w:rsidR="004F0709" w:rsidRPr="0000461E">
        <w:rPr>
          <w:rFonts w:ascii="Times New Roman" w:hAnsi="Times New Roman" w:cs="Times New Roman"/>
        </w:rPr>
        <w:t xml:space="preserve"> </w:t>
      </w:r>
    </w:p>
    <w:p w:rsidR="008A0388" w:rsidRPr="0000461E" w:rsidRDefault="00C93C5C" w:rsidP="006B130D">
      <w:pPr>
        <w:pStyle w:val="Balk1"/>
        <w:numPr>
          <w:ilvl w:val="0"/>
          <w:numId w:val="2"/>
        </w:numPr>
        <w:spacing w:line="360" w:lineRule="auto"/>
        <w:jc w:val="both"/>
        <w:rPr>
          <w:rFonts w:ascii="Times New Roman" w:hAnsi="Times New Roman" w:cs="Times New Roman"/>
          <w:color w:val="auto"/>
          <w:szCs w:val="22"/>
        </w:rPr>
      </w:pPr>
      <w:r w:rsidRPr="0000461E">
        <w:rPr>
          <w:rFonts w:ascii="Times New Roman" w:hAnsi="Times New Roman" w:cs="Times New Roman"/>
          <w:color w:val="auto"/>
          <w:szCs w:val="22"/>
        </w:rPr>
        <w:t xml:space="preserve">   </w:t>
      </w:r>
      <w:bookmarkStart w:id="9" w:name="_Toc410124854"/>
      <w:bookmarkStart w:id="10" w:name="_Toc410128780"/>
      <w:bookmarkStart w:id="11" w:name="_Toc410187131"/>
      <w:r w:rsidRPr="0000461E">
        <w:rPr>
          <w:rFonts w:ascii="Times New Roman" w:hAnsi="Times New Roman" w:cs="Times New Roman"/>
          <w:color w:val="auto"/>
          <w:szCs w:val="22"/>
        </w:rPr>
        <w:t>TİCARET SİCİL</w:t>
      </w:r>
      <w:r w:rsidR="000630D4">
        <w:rPr>
          <w:rFonts w:ascii="Times New Roman" w:hAnsi="Times New Roman" w:cs="Times New Roman"/>
          <w:color w:val="auto"/>
          <w:szCs w:val="22"/>
        </w:rPr>
        <w:t>İ</w:t>
      </w:r>
      <w:r w:rsidRPr="0000461E">
        <w:rPr>
          <w:rFonts w:ascii="Times New Roman" w:hAnsi="Times New Roman" w:cs="Times New Roman"/>
          <w:color w:val="auto"/>
          <w:szCs w:val="22"/>
        </w:rPr>
        <w:t xml:space="preserve"> MÜDÜRÜNÜN İNCELEME GÖREVİ</w:t>
      </w:r>
      <w:bookmarkEnd w:id="9"/>
      <w:bookmarkEnd w:id="10"/>
      <w:bookmarkEnd w:id="11"/>
    </w:p>
    <w:p w:rsidR="008A0388" w:rsidRPr="0000461E" w:rsidRDefault="008C0688" w:rsidP="006B130D">
      <w:pPr>
        <w:pStyle w:val="Balk2"/>
        <w:numPr>
          <w:ilvl w:val="0"/>
          <w:numId w:val="11"/>
        </w:numPr>
        <w:spacing w:line="360" w:lineRule="auto"/>
        <w:jc w:val="both"/>
        <w:rPr>
          <w:rFonts w:ascii="Times New Roman" w:hAnsi="Times New Roman" w:cs="Times New Roman"/>
          <w:color w:val="auto"/>
        </w:rPr>
      </w:pPr>
      <w:bookmarkStart w:id="12" w:name="_Toc410124855"/>
      <w:bookmarkStart w:id="13" w:name="_Toc410128781"/>
      <w:bookmarkStart w:id="14" w:name="_Toc410187132"/>
      <w:r w:rsidRPr="0000461E">
        <w:rPr>
          <w:rFonts w:ascii="Times New Roman" w:hAnsi="Times New Roman" w:cs="Times New Roman"/>
          <w:color w:val="auto"/>
        </w:rPr>
        <w:t>İnceleme Yükümlülüğü</w:t>
      </w:r>
      <w:r w:rsidR="00C031D9" w:rsidRPr="0000461E">
        <w:rPr>
          <w:rFonts w:ascii="Times New Roman" w:hAnsi="Times New Roman" w:cs="Times New Roman"/>
          <w:color w:val="auto"/>
        </w:rPr>
        <w:t>nün Sınırları</w:t>
      </w:r>
      <w:bookmarkEnd w:id="12"/>
      <w:bookmarkEnd w:id="13"/>
      <w:bookmarkEnd w:id="14"/>
    </w:p>
    <w:p w:rsidR="00F9210C" w:rsidRPr="0000461E" w:rsidRDefault="004A3470" w:rsidP="006B130D">
      <w:pPr>
        <w:spacing w:line="360" w:lineRule="auto"/>
        <w:ind w:firstLine="709"/>
        <w:jc w:val="both"/>
        <w:rPr>
          <w:rFonts w:ascii="Times New Roman" w:hAnsi="Times New Roman" w:cs="Times New Roman"/>
        </w:rPr>
      </w:pPr>
      <w:r w:rsidRPr="0000461E">
        <w:rPr>
          <w:rFonts w:ascii="Times New Roman" w:hAnsi="Times New Roman" w:cs="Times New Roman"/>
        </w:rPr>
        <w:t>Ticaret sicili müdürü tescile tabi tüm konuları resen incelemekle görevli ve yetkilidir.</w:t>
      </w:r>
      <w:r w:rsidRPr="0000461E">
        <w:rPr>
          <w:rStyle w:val="DipnotBavurusu"/>
          <w:rFonts w:ascii="Times New Roman" w:hAnsi="Times New Roman" w:cs="Times New Roman"/>
        </w:rPr>
        <w:footnoteReference w:id="22"/>
      </w:r>
      <w:r w:rsidRPr="0000461E">
        <w:rPr>
          <w:rFonts w:ascii="Times New Roman" w:hAnsi="Times New Roman" w:cs="Times New Roman"/>
        </w:rPr>
        <w:t xml:space="preserve"> </w:t>
      </w:r>
      <w:r w:rsidR="00A35718" w:rsidRPr="0000461E">
        <w:rPr>
          <w:rFonts w:ascii="Times New Roman" w:hAnsi="Times New Roman" w:cs="Times New Roman"/>
        </w:rPr>
        <w:t xml:space="preserve">Kanun </w:t>
      </w:r>
      <w:r w:rsidR="004C65E7" w:rsidRPr="0000461E">
        <w:rPr>
          <w:rFonts w:ascii="Times New Roman" w:hAnsi="Times New Roman" w:cs="Times New Roman"/>
        </w:rPr>
        <w:t>koyucu tica</w:t>
      </w:r>
      <w:r w:rsidR="000630D4">
        <w:rPr>
          <w:rFonts w:ascii="Times New Roman" w:hAnsi="Times New Roman" w:cs="Times New Roman"/>
        </w:rPr>
        <w:t>ret sicili mü</w:t>
      </w:r>
      <w:r w:rsidR="004C65E7" w:rsidRPr="0000461E">
        <w:rPr>
          <w:rFonts w:ascii="Times New Roman" w:hAnsi="Times New Roman" w:cs="Times New Roman"/>
        </w:rPr>
        <w:t xml:space="preserve">dürüne çeşitli </w:t>
      </w:r>
      <w:r w:rsidR="005A5B60" w:rsidRPr="0000461E">
        <w:rPr>
          <w:rFonts w:ascii="Times New Roman" w:hAnsi="Times New Roman" w:cs="Times New Roman"/>
        </w:rPr>
        <w:t xml:space="preserve">değerlendirme </w:t>
      </w:r>
      <w:proofErr w:type="gramStart"/>
      <w:r w:rsidR="005A5B60" w:rsidRPr="0000461E">
        <w:rPr>
          <w:rFonts w:ascii="Times New Roman" w:hAnsi="Times New Roman" w:cs="Times New Roman"/>
        </w:rPr>
        <w:t>kriterleri</w:t>
      </w:r>
      <w:proofErr w:type="gramEnd"/>
      <w:r w:rsidR="005A5B60" w:rsidRPr="0000461E">
        <w:rPr>
          <w:rFonts w:ascii="Times New Roman" w:hAnsi="Times New Roman" w:cs="Times New Roman"/>
        </w:rPr>
        <w:t xml:space="preserve"> açısından gruplandırılabilecek </w:t>
      </w:r>
      <w:r w:rsidR="00A35718" w:rsidRPr="0000461E">
        <w:rPr>
          <w:rFonts w:ascii="Times New Roman" w:hAnsi="Times New Roman" w:cs="Times New Roman"/>
        </w:rPr>
        <w:t xml:space="preserve">inceleme görevleri yüklemiştir. </w:t>
      </w:r>
      <w:r w:rsidR="00364BF4" w:rsidRPr="0000461E">
        <w:rPr>
          <w:rFonts w:ascii="Times New Roman" w:hAnsi="Times New Roman" w:cs="Times New Roman"/>
        </w:rPr>
        <w:t>Bu</w:t>
      </w:r>
      <w:r w:rsidR="005A5B60" w:rsidRPr="0000461E">
        <w:rPr>
          <w:rFonts w:ascii="Times New Roman" w:hAnsi="Times New Roman" w:cs="Times New Roman"/>
        </w:rPr>
        <w:t xml:space="preserve">nlar </w:t>
      </w:r>
      <w:r w:rsidR="00B857BE">
        <w:rPr>
          <w:rFonts w:ascii="Times New Roman" w:hAnsi="Times New Roman" w:cs="Times New Roman"/>
        </w:rPr>
        <w:t xml:space="preserve">şekli inceleme ile </w:t>
      </w:r>
      <w:r w:rsidR="00364BF4" w:rsidRPr="0000461E">
        <w:rPr>
          <w:rFonts w:ascii="Times New Roman" w:hAnsi="Times New Roman" w:cs="Times New Roman"/>
        </w:rPr>
        <w:t>gerçeğe</w:t>
      </w:r>
      <w:r w:rsidR="005A5B60" w:rsidRPr="0000461E">
        <w:rPr>
          <w:rFonts w:ascii="Times New Roman" w:hAnsi="Times New Roman" w:cs="Times New Roman"/>
        </w:rPr>
        <w:t>,</w:t>
      </w:r>
      <w:r w:rsidR="00364BF4" w:rsidRPr="0000461E">
        <w:rPr>
          <w:rFonts w:ascii="Times New Roman" w:hAnsi="Times New Roman" w:cs="Times New Roman"/>
        </w:rPr>
        <w:t xml:space="preserve"> </w:t>
      </w:r>
      <w:r w:rsidR="005A5B60" w:rsidRPr="0000461E">
        <w:rPr>
          <w:rFonts w:ascii="Times New Roman" w:hAnsi="Times New Roman" w:cs="Times New Roman"/>
        </w:rPr>
        <w:t>kamu düzenine,</w:t>
      </w:r>
      <w:r w:rsidR="004C65E7" w:rsidRPr="0000461E">
        <w:rPr>
          <w:rFonts w:ascii="Times New Roman" w:hAnsi="Times New Roman" w:cs="Times New Roman"/>
        </w:rPr>
        <w:t xml:space="preserve"> </w:t>
      </w:r>
      <w:r w:rsidR="00364BF4" w:rsidRPr="0000461E">
        <w:rPr>
          <w:rFonts w:ascii="Times New Roman" w:hAnsi="Times New Roman" w:cs="Times New Roman"/>
        </w:rPr>
        <w:t xml:space="preserve"> </w:t>
      </w:r>
      <w:r w:rsidR="004C65E7" w:rsidRPr="0000461E">
        <w:rPr>
          <w:rFonts w:ascii="Times New Roman" w:hAnsi="Times New Roman" w:cs="Times New Roman"/>
        </w:rPr>
        <w:t>emredici hükümlere</w:t>
      </w:r>
      <w:r w:rsidR="00364BF4" w:rsidRPr="0000461E">
        <w:rPr>
          <w:rFonts w:ascii="Times New Roman" w:hAnsi="Times New Roman" w:cs="Times New Roman"/>
        </w:rPr>
        <w:t xml:space="preserve"> </w:t>
      </w:r>
      <w:r w:rsidR="004C65E7" w:rsidRPr="0000461E">
        <w:rPr>
          <w:rFonts w:ascii="Times New Roman" w:hAnsi="Times New Roman" w:cs="Times New Roman"/>
        </w:rPr>
        <w:t>ve şirket sözleşmesine uygunluk i</w:t>
      </w:r>
      <w:r w:rsidR="0056799A" w:rsidRPr="0000461E">
        <w:rPr>
          <w:rFonts w:ascii="Times New Roman" w:hAnsi="Times New Roman" w:cs="Times New Roman"/>
        </w:rPr>
        <w:t>nceleme</w:t>
      </w:r>
      <w:r w:rsidR="004C65E7" w:rsidRPr="0000461E">
        <w:rPr>
          <w:rFonts w:ascii="Times New Roman" w:hAnsi="Times New Roman" w:cs="Times New Roman"/>
        </w:rPr>
        <w:t>si</w:t>
      </w:r>
      <w:r w:rsidR="005A5B60" w:rsidRPr="0000461E">
        <w:rPr>
          <w:rFonts w:ascii="Times New Roman" w:hAnsi="Times New Roman" w:cs="Times New Roman"/>
        </w:rPr>
        <w:t xml:space="preserve"> </w:t>
      </w:r>
      <w:r w:rsidR="00042093" w:rsidRPr="0000461E">
        <w:rPr>
          <w:rFonts w:ascii="Times New Roman" w:hAnsi="Times New Roman" w:cs="Times New Roman"/>
        </w:rPr>
        <w:t>şeklinde sıralanabilir.</w:t>
      </w:r>
      <w:r w:rsidR="004C65E7" w:rsidRPr="0000461E">
        <w:rPr>
          <w:rFonts w:ascii="Times New Roman" w:hAnsi="Times New Roman" w:cs="Times New Roman"/>
        </w:rPr>
        <w:t xml:space="preserve"> </w:t>
      </w:r>
      <w:r w:rsidR="00203FDD" w:rsidRPr="0000461E">
        <w:rPr>
          <w:rFonts w:ascii="Times New Roman" w:hAnsi="Times New Roman" w:cs="Times New Roman"/>
        </w:rPr>
        <w:t>Ancak</w:t>
      </w:r>
      <w:r w:rsidR="00E017D9" w:rsidRPr="0000461E">
        <w:rPr>
          <w:rFonts w:ascii="Times New Roman" w:hAnsi="Times New Roman" w:cs="Times New Roman"/>
        </w:rPr>
        <w:t xml:space="preserve"> bütün bu inceleme türlerinin</w:t>
      </w:r>
      <w:r w:rsidR="00364BF4" w:rsidRPr="0000461E">
        <w:rPr>
          <w:rFonts w:ascii="Times New Roman" w:hAnsi="Times New Roman" w:cs="Times New Roman"/>
        </w:rPr>
        <w:t xml:space="preserve"> de birbiri i</w:t>
      </w:r>
      <w:r w:rsidR="00E017D9" w:rsidRPr="0000461E">
        <w:rPr>
          <w:rFonts w:ascii="Times New Roman" w:hAnsi="Times New Roman" w:cs="Times New Roman"/>
        </w:rPr>
        <w:t>le sıkı bir ilişki içerisinde bulunduğunu</w:t>
      </w:r>
      <w:r w:rsidR="00364BF4" w:rsidRPr="0000461E">
        <w:rPr>
          <w:rFonts w:ascii="Times New Roman" w:hAnsi="Times New Roman" w:cs="Times New Roman"/>
        </w:rPr>
        <w:t xml:space="preserve"> belirtmek gerekir. Konumuzun esasını teşkil eden </w:t>
      </w:r>
      <w:r w:rsidR="00203FDD" w:rsidRPr="0000461E">
        <w:rPr>
          <w:rFonts w:ascii="Times New Roman" w:hAnsi="Times New Roman" w:cs="Times New Roman"/>
        </w:rPr>
        <w:lastRenderedPageBreak/>
        <w:t>emredici hükümlere ve şirket sözleşmesine uygunluk i</w:t>
      </w:r>
      <w:r w:rsidR="0056799A" w:rsidRPr="0000461E">
        <w:rPr>
          <w:rFonts w:ascii="Times New Roman" w:hAnsi="Times New Roman" w:cs="Times New Roman"/>
        </w:rPr>
        <w:t>nceleme</w:t>
      </w:r>
      <w:r w:rsidR="00203FDD" w:rsidRPr="0000461E">
        <w:rPr>
          <w:rFonts w:ascii="Times New Roman" w:hAnsi="Times New Roman" w:cs="Times New Roman"/>
        </w:rPr>
        <w:t xml:space="preserve">sini </w:t>
      </w:r>
      <w:r w:rsidR="00E017D9" w:rsidRPr="0000461E">
        <w:rPr>
          <w:rFonts w:ascii="Times New Roman" w:hAnsi="Times New Roman" w:cs="Times New Roman"/>
        </w:rPr>
        <w:t>ele almadan önce diğer</w:t>
      </w:r>
      <w:r w:rsidR="00364BF4" w:rsidRPr="0000461E">
        <w:rPr>
          <w:rFonts w:ascii="Times New Roman" w:hAnsi="Times New Roman" w:cs="Times New Roman"/>
        </w:rPr>
        <w:t xml:space="preserve"> incele</w:t>
      </w:r>
      <w:r w:rsidR="00E017D9" w:rsidRPr="0000461E">
        <w:rPr>
          <w:rFonts w:ascii="Times New Roman" w:hAnsi="Times New Roman" w:cs="Times New Roman"/>
        </w:rPr>
        <w:t>me türlerine</w:t>
      </w:r>
      <w:r w:rsidR="00364BF4" w:rsidRPr="0000461E">
        <w:rPr>
          <w:rFonts w:ascii="Times New Roman" w:hAnsi="Times New Roman" w:cs="Times New Roman"/>
        </w:rPr>
        <w:t xml:space="preserve"> burada kısaca değinilecektir.</w:t>
      </w:r>
      <w:r w:rsidR="001E74D6" w:rsidRPr="0000461E">
        <w:rPr>
          <w:rStyle w:val="DipnotBavurusu"/>
          <w:rFonts w:ascii="Times New Roman" w:hAnsi="Times New Roman" w:cs="Times New Roman"/>
        </w:rPr>
        <w:footnoteReference w:id="23"/>
      </w:r>
    </w:p>
    <w:p w:rsidR="00627C8E" w:rsidRPr="0000461E" w:rsidRDefault="00E42645"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Öncelikle belirtmek gerekir ki </w:t>
      </w:r>
      <w:r w:rsidR="00E30A40">
        <w:rPr>
          <w:rFonts w:ascii="Times New Roman" w:hAnsi="Times New Roman" w:cs="Times New Roman"/>
        </w:rPr>
        <w:t xml:space="preserve">ticaret </w:t>
      </w:r>
      <w:r w:rsidRPr="0000461E">
        <w:rPr>
          <w:rFonts w:ascii="Times New Roman" w:hAnsi="Times New Roman" w:cs="Times New Roman"/>
        </w:rPr>
        <w:t>sicil</w:t>
      </w:r>
      <w:r w:rsidR="00E30A40">
        <w:rPr>
          <w:rFonts w:ascii="Times New Roman" w:hAnsi="Times New Roman" w:cs="Times New Roman"/>
        </w:rPr>
        <w:t>i</w:t>
      </w:r>
      <w:r w:rsidRPr="0000461E">
        <w:rPr>
          <w:rFonts w:ascii="Times New Roman" w:hAnsi="Times New Roman" w:cs="Times New Roman"/>
        </w:rPr>
        <w:t xml:space="preserve"> müdürünün inceleme görevi</w:t>
      </w:r>
      <w:r w:rsidR="00E30A40">
        <w:rPr>
          <w:rFonts w:ascii="Times New Roman" w:hAnsi="Times New Roman" w:cs="Times New Roman"/>
        </w:rPr>
        <w:t>,</w:t>
      </w:r>
      <w:r w:rsidRPr="0000461E">
        <w:rPr>
          <w:rFonts w:ascii="Times New Roman" w:hAnsi="Times New Roman" w:cs="Times New Roman"/>
        </w:rPr>
        <w:t xml:space="preserve"> tescil edilmesi gerekli olan hususlara ilişkindir. Diğer bir </w:t>
      </w:r>
      <w:r w:rsidR="00B857BE">
        <w:rPr>
          <w:rFonts w:ascii="Times New Roman" w:hAnsi="Times New Roman" w:cs="Times New Roman"/>
        </w:rPr>
        <w:t xml:space="preserve">anlatımla, </w:t>
      </w:r>
      <w:r w:rsidRPr="0000461E">
        <w:rPr>
          <w:rFonts w:ascii="Times New Roman" w:hAnsi="Times New Roman" w:cs="Times New Roman"/>
        </w:rPr>
        <w:t>kanun ya da ikincil düzenlemelerle te</w:t>
      </w:r>
      <w:r w:rsidR="00B857BE">
        <w:rPr>
          <w:rFonts w:ascii="Times New Roman" w:hAnsi="Times New Roman" w:cs="Times New Roman"/>
        </w:rPr>
        <w:t xml:space="preserve">scili öngörülmemiş hususlar ve </w:t>
      </w:r>
      <w:r w:rsidRPr="0000461E">
        <w:rPr>
          <w:rFonts w:ascii="Times New Roman" w:hAnsi="Times New Roman" w:cs="Times New Roman"/>
        </w:rPr>
        <w:t xml:space="preserve">tescili öngörülmüş olan hususlar ile bağlantılı olan </w:t>
      </w:r>
      <w:r w:rsidR="00B857BE">
        <w:rPr>
          <w:rFonts w:ascii="Times New Roman" w:hAnsi="Times New Roman" w:cs="Times New Roman"/>
        </w:rPr>
        <w:t>tali bilgi, belge ve olgular</w:t>
      </w:r>
      <w:r w:rsidRPr="0000461E">
        <w:rPr>
          <w:rFonts w:ascii="Times New Roman" w:hAnsi="Times New Roman" w:cs="Times New Roman"/>
        </w:rPr>
        <w:t xml:space="preserve"> inceleme yükümlülüğü</w:t>
      </w:r>
      <w:r w:rsidR="00B857BE">
        <w:rPr>
          <w:rFonts w:ascii="Times New Roman" w:hAnsi="Times New Roman" w:cs="Times New Roman"/>
        </w:rPr>
        <w:t>nün kapsamında yer almaz.</w:t>
      </w:r>
      <w:r w:rsidRPr="0000461E">
        <w:rPr>
          <w:rStyle w:val="DipnotBavurusu"/>
          <w:rFonts w:ascii="Times New Roman" w:hAnsi="Times New Roman" w:cs="Times New Roman"/>
        </w:rPr>
        <w:footnoteReference w:id="24"/>
      </w:r>
      <w:r w:rsidR="00423D89" w:rsidRPr="0000461E">
        <w:rPr>
          <w:rFonts w:ascii="Times New Roman" w:hAnsi="Times New Roman" w:cs="Times New Roman"/>
        </w:rPr>
        <w:t xml:space="preserve"> Yine tescili öngörülmediği halde sicil müdürlüğüne bildirilmesi ya da verilmesi gerekli görülen bilgi ve belgeler üzerinde de sicil müdürünün i</w:t>
      </w:r>
      <w:r w:rsidR="00BF0EB5" w:rsidRPr="0000461E">
        <w:rPr>
          <w:rFonts w:ascii="Times New Roman" w:hAnsi="Times New Roman" w:cs="Times New Roman"/>
        </w:rPr>
        <w:t>nceleme</w:t>
      </w:r>
      <w:r w:rsidR="00423D89" w:rsidRPr="0000461E">
        <w:rPr>
          <w:rFonts w:ascii="Times New Roman" w:hAnsi="Times New Roman" w:cs="Times New Roman"/>
        </w:rPr>
        <w:t xml:space="preserve"> yük</w:t>
      </w:r>
      <w:r w:rsidR="00FB1C32">
        <w:rPr>
          <w:rFonts w:ascii="Times New Roman" w:hAnsi="Times New Roman" w:cs="Times New Roman"/>
        </w:rPr>
        <w:t>ümlülüğü söz konusu değildir</w:t>
      </w:r>
      <w:r w:rsidR="00423D89" w:rsidRPr="0000461E">
        <w:rPr>
          <w:rFonts w:ascii="Times New Roman" w:hAnsi="Times New Roman" w:cs="Times New Roman"/>
        </w:rPr>
        <w:t>.</w:t>
      </w:r>
      <w:r w:rsidR="00423D89" w:rsidRPr="0000461E">
        <w:rPr>
          <w:rStyle w:val="DipnotBavurusu"/>
          <w:rFonts w:ascii="Times New Roman" w:hAnsi="Times New Roman" w:cs="Times New Roman"/>
        </w:rPr>
        <w:footnoteReference w:id="25"/>
      </w:r>
      <w:r w:rsidR="00423D89" w:rsidRPr="0000461E">
        <w:rPr>
          <w:rFonts w:ascii="Times New Roman" w:hAnsi="Times New Roman" w:cs="Times New Roman"/>
        </w:rPr>
        <w:t xml:space="preserve"> Örneğin</w:t>
      </w:r>
      <w:r w:rsidR="00FB1C32">
        <w:rPr>
          <w:rFonts w:ascii="Times New Roman" w:hAnsi="Times New Roman" w:cs="Times New Roman"/>
        </w:rPr>
        <w:t>,</w:t>
      </w:r>
      <w:r w:rsidR="00423D89" w:rsidRPr="0000461E">
        <w:rPr>
          <w:rFonts w:ascii="Times New Roman" w:hAnsi="Times New Roman" w:cs="Times New Roman"/>
        </w:rPr>
        <w:t xml:space="preserve"> TTK m. 422/2’de yönetim kurulunun, genel kurul toplantı tutanağının noterce onaylanmış bir suretini derhâl ticaret sicili müdürlüğüne vermekle ve bu tutanakta yer alan tescil ve ilana tabi hususları</w:t>
      </w:r>
      <w:r w:rsidR="00FB1C32">
        <w:rPr>
          <w:rFonts w:ascii="Times New Roman" w:hAnsi="Times New Roman" w:cs="Times New Roman"/>
        </w:rPr>
        <w:t>,</w:t>
      </w:r>
      <w:r w:rsidR="00423D89" w:rsidRPr="0000461E">
        <w:rPr>
          <w:rFonts w:ascii="Times New Roman" w:hAnsi="Times New Roman" w:cs="Times New Roman"/>
        </w:rPr>
        <w:t xml:space="preserve"> tescil ve ilan ettirmekle yükümlü olduğu hükme bağlanmıştır. </w:t>
      </w:r>
      <w:r w:rsidR="00AA6C94" w:rsidRPr="0000461E">
        <w:rPr>
          <w:rFonts w:ascii="Times New Roman" w:hAnsi="Times New Roman" w:cs="Times New Roman"/>
        </w:rPr>
        <w:t>Dolayısıyla tica</w:t>
      </w:r>
      <w:r w:rsidR="000630D4">
        <w:rPr>
          <w:rFonts w:ascii="Times New Roman" w:hAnsi="Times New Roman" w:cs="Times New Roman"/>
        </w:rPr>
        <w:t>ret sicili mü</w:t>
      </w:r>
      <w:r w:rsidR="00AA6C94" w:rsidRPr="0000461E">
        <w:rPr>
          <w:rFonts w:ascii="Times New Roman" w:hAnsi="Times New Roman" w:cs="Times New Roman"/>
        </w:rPr>
        <w:t xml:space="preserve">dürü toplantı tutanağında yer alan ve tescile tabi olan </w:t>
      </w:r>
      <w:r w:rsidR="00FB1C32">
        <w:rPr>
          <w:rFonts w:ascii="Times New Roman" w:hAnsi="Times New Roman" w:cs="Times New Roman"/>
        </w:rPr>
        <w:t xml:space="preserve">hususları </w:t>
      </w:r>
      <w:r w:rsidR="00AA6C94" w:rsidRPr="0000461E">
        <w:rPr>
          <w:rFonts w:ascii="Times New Roman" w:hAnsi="Times New Roman" w:cs="Times New Roman"/>
        </w:rPr>
        <w:t>maddi ve şekli i</w:t>
      </w:r>
      <w:r w:rsidR="00BF0EB5" w:rsidRPr="0000461E">
        <w:rPr>
          <w:rFonts w:ascii="Times New Roman" w:hAnsi="Times New Roman" w:cs="Times New Roman"/>
        </w:rPr>
        <w:t>nceleme</w:t>
      </w:r>
      <w:r w:rsidR="00AA6C94" w:rsidRPr="0000461E">
        <w:rPr>
          <w:rFonts w:ascii="Times New Roman" w:hAnsi="Times New Roman" w:cs="Times New Roman"/>
        </w:rPr>
        <w:t>ye tabi tutacak</w:t>
      </w:r>
      <w:r w:rsidR="00FB1C32">
        <w:rPr>
          <w:rFonts w:ascii="Times New Roman" w:hAnsi="Times New Roman" w:cs="Times New Roman"/>
        </w:rPr>
        <w:t>,</w:t>
      </w:r>
      <w:r w:rsidR="00AA6C94" w:rsidRPr="0000461E">
        <w:rPr>
          <w:rFonts w:ascii="Times New Roman" w:hAnsi="Times New Roman" w:cs="Times New Roman"/>
        </w:rPr>
        <w:t xml:space="preserve"> ancak tescili öngörülmemiş olan içeriği i</w:t>
      </w:r>
      <w:r w:rsidR="00BF0EB5" w:rsidRPr="0000461E">
        <w:rPr>
          <w:rFonts w:ascii="Times New Roman" w:hAnsi="Times New Roman" w:cs="Times New Roman"/>
        </w:rPr>
        <w:t>nceleme</w:t>
      </w:r>
      <w:r w:rsidR="00AA6C94" w:rsidRPr="0000461E">
        <w:rPr>
          <w:rFonts w:ascii="Times New Roman" w:hAnsi="Times New Roman" w:cs="Times New Roman"/>
        </w:rPr>
        <w:t xml:space="preserve"> yükümlülüğü altında bulunmayacaktır.</w:t>
      </w:r>
      <w:r w:rsidR="009B23BF" w:rsidRPr="0000461E">
        <w:rPr>
          <w:rStyle w:val="DipnotBavurusu"/>
          <w:rFonts w:ascii="Times New Roman" w:hAnsi="Times New Roman" w:cs="Times New Roman"/>
        </w:rPr>
        <w:footnoteReference w:id="26"/>
      </w:r>
      <w:r w:rsidR="00AA6C94" w:rsidRPr="0000461E">
        <w:rPr>
          <w:rFonts w:ascii="Times New Roman" w:hAnsi="Times New Roman" w:cs="Times New Roman"/>
        </w:rPr>
        <w:t xml:space="preserve"> Öte taraftan tutanağı herkesin i</w:t>
      </w:r>
      <w:r w:rsidR="00BF0EB5" w:rsidRPr="0000461E">
        <w:rPr>
          <w:rFonts w:ascii="Times New Roman" w:hAnsi="Times New Roman" w:cs="Times New Roman"/>
        </w:rPr>
        <w:t>nceleme</w:t>
      </w:r>
      <w:r w:rsidR="00AA6C94" w:rsidRPr="0000461E">
        <w:rPr>
          <w:rFonts w:ascii="Times New Roman" w:hAnsi="Times New Roman" w:cs="Times New Roman"/>
        </w:rPr>
        <w:t>sine açık tutulacak olan bir dosyada muhafaza edecektir.</w:t>
      </w:r>
      <w:r w:rsidR="00AA6C94" w:rsidRPr="0000461E">
        <w:rPr>
          <w:rStyle w:val="DipnotBavurusu"/>
          <w:rFonts w:ascii="Times New Roman" w:hAnsi="Times New Roman" w:cs="Times New Roman"/>
        </w:rPr>
        <w:footnoteReference w:id="27"/>
      </w:r>
      <w:r w:rsidR="00AA6C94" w:rsidRPr="0000461E">
        <w:rPr>
          <w:rFonts w:ascii="Times New Roman" w:hAnsi="Times New Roman" w:cs="Times New Roman"/>
        </w:rPr>
        <w:t xml:space="preserve">   </w:t>
      </w:r>
    </w:p>
    <w:p w:rsidR="0080637F" w:rsidRPr="0000461E" w:rsidRDefault="00627C8E" w:rsidP="006B130D">
      <w:pPr>
        <w:spacing w:line="360" w:lineRule="auto"/>
        <w:ind w:firstLine="709"/>
        <w:jc w:val="both"/>
        <w:rPr>
          <w:rFonts w:ascii="Times New Roman" w:hAnsi="Times New Roman" w:cs="Times New Roman"/>
        </w:rPr>
      </w:pPr>
      <w:r w:rsidRPr="0000461E">
        <w:rPr>
          <w:rFonts w:ascii="Times New Roman" w:hAnsi="Times New Roman" w:cs="Times New Roman"/>
        </w:rPr>
        <w:t>Öğretide tica</w:t>
      </w:r>
      <w:r w:rsidR="000630D4">
        <w:rPr>
          <w:rFonts w:ascii="Times New Roman" w:hAnsi="Times New Roman" w:cs="Times New Roman"/>
        </w:rPr>
        <w:t>ret sicili mü</w:t>
      </w:r>
      <w:r w:rsidRPr="0000461E">
        <w:rPr>
          <w:rFonts w:ascii="Times New Roman" w:hAnsi="Times New Roman" w:cs="Times New Roman"/>
        </w:rPr>
        <w:t>dürünün “inceleme görevi” ve “i</w:t>
      </w:r>
      <w:r w:rsidR="00BF0EB5" w:rsidRPr="0000461E">
        <w:rPr>
          <w:rFonts w:ascii="Times New Roman" w:hAnsi="Times New Roman" w:cs="Times New Roman"/>
        </w:rPr>
        <w:t>nceleme</w:t>
      </w:r>
      <w:r w:rsidR="00D106F2" w:rsidRPr="0000461E">
        <w:rPr>
          <w:rFonts w:ascii="Times New Roman" w:hAnsi="Times New Roman" w:cs="Times New Roman"/>
        </w:rPr>
        <w:t xml:space="preserve"> yetkisi” arasında bir ay</w:t>
      </w:r>
      <w:r w:rsidRPr="0000461E">
        <w:rPr>
          <w:rFonts w:ascii="Times New Roman" w:hAnsi="Times New Roman" w:cs="Times New Roman"/>
        </w:rPr>
        <w:t xml:space="preserve">rıma gidilip gidilemeyeceği hususunda farklı fikirlerin ileri sürüldüğü görülmektedir. </w:t>
      </w:r>
      <w:r w:rsidR="00FB1C32">
        <w:rPr>
          <w:rFonts w:ascii="Times New Roman" w:hAnsi="Times New Roman" w:cs="Times New Roman"/>
        </w:rPr>
        <w:t>Bir görüşe göre, özellikle hukukî ve cezaî</w:t>
      </w:r>
      <w:r w:rsidRPr="0000461E">
        <w:rPr>
          <w:rFonts w:ascii="Times New Roman" w:hAnsi="Times New Roman" w:cs="Times New Roman"/>
        </w:rPr>
        <w:t xml:space="preserve"> sorumluluğun söz konusu olduğu hallerde açık ve tereddüde yer vermeyecek hususlar bakımından </w:t>
      </w:r>
      <w:r w:rsidR="00E30A40">
        <w:rPr>
          <w:rFonts w:ascii="Times New Roman" w:hAnsi="Times New Roman" w:cs="Times New Roman"/>
        </w:rPr>
        <w:t xml:space="preserve">ticaret </w:t>
      </w:r>
      <w:r w:rsidRPr="0000461E">
        <w:rPr>
          <w:rFonts w:ascii="Times New Roman" w:hAnsi="Times New Roman" w:cs="Times New Roman"/>
        </w:rPr>
        <w:t>sicil</w:t>
      </w:r>
      <w:r w:rsidR="00E30A40">
        <w:rPr>
          <w:rFonts w:ascii="Times New Roman" w:hAnsi="Times New Roman" w:cs="Times New Roman"/>
        </w:rPr>
        <w:t>i</w:t>
      </w:r>
      <w:r w:rsidRPr="0000461E">
        <w:rPr>
          <w:rFonts w:ascii="Times New Roman" w:hAnsi="Times New Roman" w:cs="Times New Roman"/>
        </w:rPr>
        <w:t xml:space="preserve"> </w:t>
      </w:r>
      <w:r w:rsidR="00B351B8" w:rsidRPr="0000461E">
        <w:rPr>
          <w:rFonts w:ascii="Times New Roman" w:hAnsi="Times New Roman" w:cs="Times New Roman"/>
        </w:rPr>
        <w:t>müdürünün</w:t>
      </w:r>
      <w:r w:rsidRPr="0000461E">
        <w:rPr>
          <w:rFonts w:ascii="Times New Roman" w:hAnsi="Times New Roman" w:cs="Times New Roman"/>
        </w:rPr>
        <w:t xml:space="preserve"> inceleme görevi olduğunu, diğer hususlarda ise sadece i</w:t>
      </w:r>
      <w:r w:rsidR="00BF0EB5" w:rsidRPr="0000461E">
        <w:rPr>
          <w:rFonts w:ascii="Times New Roman" w:hAnsi="Times New Roman" w:cs="Times New Roman"/>
        </w:rPr>
        <w:t>nceleme</w:t>
      </w:r>
      <w:r w:rsidRPr="0000461E">
        <w:rPr>
          <w:rFonts w:ascii="Times New Roman" w:hAnsi="Times New Roman" w:cs="Times New Roman"/>
        </w:rPr>
        <w:t xml:space="preserve"> yetkisinin bulunduğunu kabul etmek gerekir.</w:t>
      </w:r>
      <w:r w:rsidR="003E7F23" w:rsidRPr="0000461E">
        <w:rPr>
          <w:rStyle w:val="DipnotBavurusu"/>
          <w:rFonts w:ascii="Times New Roman" w:hAnsi="Times New Roman" w:cs="Times New Roman"/>
        </w:rPr>
        <w:footnoteReference w:id="28"/>
      </w:r>
      <w:r w:rsidRPr="0000461E">
        <w:rPr>
          <w:rFonts w:ascii="Times New Roman" w:hAnsi="Times New Roman" w:cs="Times New Roman"/>
        </w:rPr>
        <w:t xml:space="preserve"> </w:t>
      </w:r>
      <w:r w:rsidR="003E7F23" w:rsidRPr="0000461E">
        <w:rPr>
          <w:rFonts w:ascii="Times New Roman" w:hAnsi="Times New Roman" w:cs="Times New Roman"/>
        </w:rPr>
        <w:t xml:space="preserve">Belirtmek gerekir ki eTTK ve </w:t>
      </w:r>
      <w:proofErr w:type="spellStart"/>
      <w:r w:rsidR="00E316DA" w:rsidRPr="0000461E">
        <w:rPr>
          <w:rFonts w:ascii="Times New Roman" w:hAnsi="Times New Roman" w:cs="Times New Roman"/>
        </w:rPr>
        <w:t>TST</w:t>
      </w:r>
      <w:r w:rsidR="008C0688" w:rsidRPr="0000461E">
        <w:rPr>
          <w:rFonts w:ascii="Times New Roman" w:hAnsi="Times New Roman" w:cs="Times New Roman"/>
        </w:rPr>
        <w:t>’</w:t>
      </w:r>
      <w:r w:rsidR="003E7F23" w:rsidRPr="0000461E">
        <w:rPr>
          <w:rFonts w:ascii="Times New Roman" w:hAnsi="Times New Roman" w:cs="Times New Roman"/>
        </w:rPr>
        <w:t>de</w:t>
      </w:r>
      <w:proofErr w:type="spellEnd"/>
      <w:r w:rsidR="003E7F23" w:rsidRPr="0000461E">
        <w:rPr>
          <w:rFonts w:ascii="Times New Roman" w:hAnsi="Times New Roman" w:cs="Times New Roman"/>
        </w:rPr>
        <w:t xml:space="preserve"> olduğu gibi TTK ve TSY’de de </w:t>
      </w:r>
      <w:r w:rsidR="003A0C3C" w:rsidRPr="0000461E">
        <w:rPr>
          <w:rFonts w:ascii="Times New Roman" w:hAnsi="Times New Roman" w:cs="Times New Roman"/>
        </w:rPr>
        <w:t>tica</w:t>
      </w:r>
      <w:r w:rsidR="000630D4">
        <w:rPr>
          <w:rFonts w:ascii="Times New Roman" w:hAnsi="Times New Roman" w:cs="Times New Roman"/>
        </w:rPr>
        <w:t>ret sicili mü</w:t>
      </w:r>
      <w:r w:rsidR="003A0C3C" w:rsidRPr="0000461E">
        <w:rPr>
          <w:rFonts w:ascii="Times New Roman" w:hAnsi="Times New Roman" w:cs="Times New Roman"/>
        </w:rPr>
        <w:t xml:space="preserve">dürünün inceleme yetkisi ve görevi, diğer bir ifade ile inceleme </w:t>
      </w:r>
      <w:r w:rsidR="00D106F2" w:rsidRPr="0000461E">
        <w:rPr>
          <w:rFonts w:ascii="Times New Roman" w:hAnsi="Times New Roman" w:cs="Times New Roman"/>
        </w:rPr>
        <w:t>zorunluluğu arasında bir ay</w:t>
      </w:r>
      <w:r w:rsidR="003A0C3C" w:rsidRPr="0000461E">
        <w:rPr>
          <w:rFonts w:ascii="Times New Roman" w:hAnsi="Times New Roman" w:cs="Times New Roman"/>
        </w:rPr>
        <w:t>rım yap</w:t>
      </w:r>
      <w:r w:rsidR="008C0688" w:rsidRPr="0000461E">
        <w:rPr>
          <w:rFonts w:ascii="Times New Roman" w:hAnsi="Times New Roman" w:cs="Times New Roman"/>
        </w:rPr>
        <w:t>ıl</w:t>
      </w:r>
      <w:r w:rsidR="003A0C3C" w:rsidRPr="0000461E">
        <w:rPr>
          <w:rFonts w:ascii="Times New Roman" w:hAnsi="Times New Roman" w:cs="Times New Roman"/>
        </w:rPr>
        <w:t>mamıştır. TTK açık bir şekilde i</w:t>
      </w:r>
      <w:r w:rsidR="00BF0EB5" w:rsidRPr="0000461E">
        <w:rPr>
          <w:rFonts w:ascii="Times New Roman" w:hAnsi="Times New Roman" w:cs="Times New Roman"/>
        </w:rPr>
        <w:t>nceleme</w:t>
      </w:r>
      <w:r w:rsidR="003A0C3C" w:rsidRPr="0000461E">
        <w:rPr>
          <w:rFonts w:ascii="Times New Roman" w:hAnsi="Times New Roman" w:cs="Times New Roman"/>
        </w:rPr>
        <w:t>ye ilişkin hükmün kenar başlığında “i</w:t>
      </w:r>
      <w:r w:rsidR="00BF0EB5" w:rsidRPr="0000461E">
        <w:rPr>
          <w:rFonts w:ascii="Times New Roman" w:hAnsi="Times New Roman" w:cs="Times New Roman"/>
        </w:rPr>
        <w:t>nceleme</w:t>
      </w:r>
      <w:r w:rsidR="003A0C3C" w:rsidRPr="0000461E">
        <w:rPr>
          <w:rFonts w:ascii="Times New Roman" w:hAnsi="Times New Roman" w:cs="Times New Roman"/>
        </w:rPr>
        <w:t xml:space="preserve"> görevi” ifadesini kullanmakta ve hüküm içerisinde “i</w:t>
      </w:r>
      <w:r w:rsidR="00BF0EB5" w:rsidRPr="0000461E">
        <w:rPr>
          <w:rFonts w:ascii="Times New Roman" w:hAnsi="Times New Roman" w:cs="Times New Roman"/>
        </w:rPr>
        <w:t>nceleme</w:t>
      </w:r>
      <w:r w:rsidR="003A0C3C" w:rsidRPr="0000461E">
        <w:rPr>
          <w:rFonts w:ascii="Times New Roman" w:hAnsi="Times New Roman" w:cs="Times New Roman"/>
        </w:rPr>
        <w:t xml:space="preserve"> yükümlülüğünü” vurgulamaktadır</w:t>
      </w:r>
      <w:r w:rsidR="00B14AE0">
        <w:rPr>
          <w:rFonts w:ascii="Times New Roman" w:hAnsi="Times New Roman" w:cs="Times New Roman"/>
        </w:rPr>
        <w:t xml:space="preserve"> (</w:t>
      </w:r>
      <w:r w:rsidR="00B14AE0" w:rsidRPr="00B14AE0">
        <w:rPr>
          <w:rFonts w:ascii="Times New Roman" w:hAnsi="Times New Roman" w:cs="Times New Roman"/>
        </w:rPr>
        <w:t>TTK m. 32/1)</w:t>
      </w:r>
      <w:r w:rsidR="003A0C3C" w:rsidRPr="0000461E">
        <w:rPr>
          <w:rFonts w:ascii="Times New Roman" w:hAnsi="Times New Roman" w:cs="Times New Roman"/>
        </w:rPr>
        <w:t>. TSY’de ise kenar başlıkta “inceleme görevi” yerine “i</w:t>
      </w:r>
      <w:r w:rsidR="00BF0EB5" w:rsidRPr="0000461E">
        <w:rPr>
          <w:rFonts w:ascii="Times New Roman" w:hAnsi="Times New Roman" w:cs="Times New Roman"/>
        </w:rPr>
        <w:t>nceleme</w:t>
      </w:r>
      <w:r w:rsidR="003A0C3C" w:rsidRPr="0000461E">
        <w:rPr>
          <w:rFonts w:ascii="Times New Roman" w:hAnsi="Times New Roman" w:cs="Times New Roman"/>
        </w:rPr>
        <w:t xml:space="preserve"> yükümlülüğü” ifadesinin kullanıldığını görmekteyiz. Dolayısıyla kanaatimizce kanun koy</w:t>
      </w:r>
      <w:r w:rsidR="00CA0113">
        <w:rPr>
          <w:rFonts w:ascii="Times New Roman" w:hAnsi="Times New Roman" w:cs="Times New Roman"/>
        </w:rPr>
        <w:t>ucunun sicil müdürünü</w:t>
      </w:r>
      <w:r w:rsidR="003A0C3C" w:rsidRPr="0000461E">
        <w:rPr>
          <w:rFonts w:ascii="Times New Roman" w:hAnsi="Times New Roman" w:cs="Times New Roman"/>
        </w:rPr>
        <w:t xml:space="preserve"> önüne gelen ve tescili öngörülmüş olan her başvurunun şekli ve maddi incelemesini yapmakla </w:t>
      </w:r>
      <w:r w:rsidR="00D54A95" w:rsidRPr="0000461E">
        <w:rPr>
          <w:rFonts w:ascii="Times New Roman" w:hAnsi="Times New Roman" w:cs="Times New Roman"/>
        </w:rPr>
        <w:t>görevli/</w:t>
      </w:r>
      <w:r w:rsidR="003A0C3C" w:rsidRPr="0000461E">
        <w:rPr>
          <w:rFonts w:ascii="Times New Roman" w:hAnsi="Times New Roman" w:cs="Times New Roman"/>
        </w:rPr>
        <w:t>yükümlü kıldığını kabul etmek gerekir.</w:t>
      </w:r>
      <w:r w:rsidR="0080637F" w:rsidRPr="0000461E">
        <w:rPr>
          <w:rStyle w:val="DipnotBavurusu"/>
          <w:rFonts w:ascii="Times New Roman" w:hAnsi="Times New Roman" w:cs="Times New Roman"/>
        </w:rPr>
        <w:footnoteReference w:id="29"/>
      </w:r>
      <w:r w:rsidR="00D54A95" w:rsidRPr="0000461E">
        <w:rPr>
          <w:rFonts w:ascii="Times New Roman" w:hAnsi="Times New Roman" w:cs="Times New Roman"/>
        </w:rPr>
        <w:t xml:space="preserve"> Bu bağlamda sicil müdürü </w:t>
      </w:r>
      <w:r w:rsidR="00FB1C32">
        <w:rPr>
          <w:rFonts w:ascii="Times New Roman" w:hAnsi="Times New Roman" w:cs="Times New Roman"/>
        </w:rPr>
        <w:lastRenderedPageBreak/>
        <w:t>tescili gerekli olup</w:t>
      </w:r>
      <w:r w:rsidR="008C0688" w:rsidRPr="0000461E">
        <w:rPr>
          <w:rFonts w:ascii="Times New Roman" w:hAnsi="Times New Roman" w:cs="Times New Roman"/>
        </w:rPr>
        <w:t xml:space="preserve"> başvurusu yapılan</w:t>
      </w:r>
      <w:r w:rsidR="00D54A95" w:rsidRPr="0000461E">
        <w:rPr>
          <w:rFonts w:ascii="Times New Roman" w:hAnsi="Times New Roman" w:cs="Times New Roman"/>
        </w:rPr>
        <w:t xml:space="preserve"> </w:t>
      </w:r>
      <w:r w:rsidR="008C0688" w:rsidRPr="0000461E">
        <w:rPr>
          <w:rFonts w:ascii="Times New Roman" w:hAnsi="Times New Roman" w:cs="Times New Roman"/>
        </w:rPr>
        <w:t>hiç</w:t>
      </w:r>
      <w:r w:rsidR="00D54A95" w:rsidRPr="0000461E">
        <w:rPr>
          <w:rFonts w:ascii="Times New Roman" w:hAnsi="Times New Roman" w:cs="Times New Roman"/>
        </w:rPr>
        <w:t>bir hususta ilgili incelemeleri yapmamak gibi bir takdir, yetki ya da seçeneğe sahip değildir.</w:t>
      </w:r>
    </w:p>
    <w:p w:rsidR="00D06938" w:rsidRPr="0000461E" w:rsidRDefault="00E30A40" w:rsidP="006B130D">
      <w:pPr>
        <w:spacing w:line="360" w:lineRule="auto"/>
        <w:ind w:firstLine="709"/>
        <w:jc w:val="both"/>
        <w:rPr>
          <w:rFonts w:ascii="Times New Roman" w:hAnsi="Times New Roman" w:cs="Times New Roman"/>
        </w:rPr>
      </w:pPr>
      <w:proofErr w:type="gramStart"/>
      <w:r>
        <w:rPr>
          <w:rFonts w:ascii="Times New Roman" w:hAnsi="Times New Roman" w:cs="Times New Roman"/>
        </w:rPr>
        <w:t>T</w:t>
      </w:r>
      <w:r w:rsidR="0080637F" w:rsidRPr="0000461E">
        <w:rPr>
          <w:rFonts w:ascii="Times New Roman" w:hAnsi="Times New Roman" w:cs="Times New Roman"/>
        </w:rPr>
        <w:t>ica</w:t>
      </w:r>
      <w:r w:rsidR="000630D4">
        <w:rPr>
          <w:rFonts w:ascii="Times New Roman" w:hAnsi="Times New Roman" w:cs="Times New Roman"/>
        </w:rPr>
        <w:t>ret sicili mü</w:t>
      </w:r>
      <w:r w:rsidR="0080637F" w:rsidRPr="0000461E">
        <w:rPr>
          <w:rFonts w:ascii="Times New Roman" w:hAnsi="Times New Roman" w:cs="Times New Roman"/>
        </w:rPr>
        <w:t>dürünün inceleme yetkisinin sınırlarına ilişkin başka bir görüşe göre ise</w:t>
      </w:r>
      <w:r w:rsidR="00D06938" w:rsidRPr="0000461E">
        <w:rPr>
          <w:rFonts w:ascii="Times New Roman" w:hAnsi="Times New Roman" w:cs="Times New Roman"/>
        </w:rPr>
        <w:t>, tescil işleminin ö</w:t>
      </w:r>
      <w:r w:rsidR="00FB1C32">
        <w:rPr>
          <w:rFonts w:ascii="Times New Roman" w:hAnsi="Times New Roman" w:cs="Times New Roman"/>
        </w:rPr>
        <w:t>nceden mevcut olmayan bir hukukî</w:t>
      </w:r>
      <w:r w:rsidR="00D06938" w:rsidRPr="0000461E">
        <w:rPr>
          <w:rFonts w:ascii="Times New Roman" w:hAnsi="Times New Roman" w:cs="Times New Roman"/>
        </w:rPr>
        <w:t xml:space="preserve"> sonuca yol açıp açmayacağına göre, </w:t>
      </w:r>
      <w:r w:rsidR="0080637F" w:rsidRPr="0000461E">
        <w:rPr>
          <w:rFonts w:ascii="Times New Roman" w:hAnsi="Times New Roman" w:cs="Times New Roman"/>
        </w:rPr>
        <w:t>sicil kaydının kurucu nitelik taşıdığı, yani işlemin tamamlanması için ticaret siciline tesci</w:t>
      </w:r>
      <w:r w:rsidR="00342DDA">
        <w:rPr>
          <w:rFonts w:ascii="Times New Roman" w:hAnsi="Times New Roman" w:cs="Times New Roman"/>
        </w:rPr>
        <w:t>linin de şart olduğu durumlarda,</w:t>
      </w:r>
      <w:r w:rsidR="0080637F" w:rsidRPr="0000461E">
        <w:rPr>
          <w:rFonts w:ascii="Times New Roman" w:hAnsi="Times New Roman" w:cs="Times New Roman"/>
        </w:rPr>
        <w:t xml:space="preserve"> sicil </w:t>
      </w:r>
      <w:r w:rsidR="00B351B8" w:rsidRPr="0000461E">
        <w:rPr>
          <w:rFonts w:ascii="Times New Roman" w:hAnsi="Times New Roman" w:cs="Times New Roman"/>
        </w:rPr>
        <w:t>müdürünün</w:t>
      </w:r>
      <w:r w:rsidR="0080637F" w:rsidRPr="0000461E">
        <w:rPr>
          <w:rFonts w:ascii="Times New Roman" w:hAnsi="Times New Roman" w:cs="Times New Roman"/>
        </w:rPr>
        <w:t xml:space="preserve"> inceleme ve araştırma yetkisinin daha geniş olduğu, buna karşılık tescilin sadece bildirici nitelik taşıdığı konularda, sicil </w:t>
      </w:r>
      <w:r w:rsidR="00B351B8" w:rsidRPr="0000461E">
        <w:rPr>
          <w:rFonts w:ascii="Times New Roman" w:hAnsi="Times New Roman" w:cs="Times New Roman"/>
        </w:rPr>
        <w:t>müdürünün</w:t>
      </w:r>
      <w:r w:rsidR="0080637F" w:rsidRPr="0000461E">
        <w:rPr>
          <w:rFonts w:ascii="Times New Roman" w:hAnsi="Times New Roman" w:cs="Times New Roman"/>
        </w:rPr>
        <w:t xml:space="preserve"> maddi inceleme yetkisinin daha dar yorumlanması gerektiği </w:t>
      </w:r>
      <w:r w:rsidR="00D06938" w:rsidRPr="0000461E">
        <w:rPr>
          <w:rFonts w:ascii="Times New Roman" w:hAnsi="Times New Roman" w:cs="Times New Roman"/>
        </w:rPr>
        <w:t>ifade edilmektedir.</w:t>
      </w:r>
      <w:proofErr w:type="gramEnd"/>
      <w:r w:rsidR="00D06938" w:rsidRPr="0000461E">
        <w:rPr>
          <w:rStyle w:val="DipnotBavurusu"/>
          <w:rFonts w:ascii="Times New Roman" w:hAnsi="Times New Roman" w:cs="Times New Roman"/>
        </w:rPr>
        <w:footnoteReference w:id="30"/>
      </w:r>
      <w:r w:rsidR="00D06938" w:rsidRPr="0000461E">
        <w:rPr>
          <w:rFonts w:ascii="Times New Roman" w:hAnsi="Times New Roman" w:cs="Times New Roman"/>
        </w:rPr>
        <w:t xml:space="preserve"> Kanaatimizce </w:t>
      </w:r>
      <w:r w:rsidR="008F7D1C" w:rsidRPr="0000461E">
        <w:rPr>
          <w:rFonts w:ascii="Times New Roman" w:hAnsi="Times New Roman" w:cs="Times New Roman"/>
        </w:rPr>
        <w:t>inceleme yükümlülüğünün sınırlarına ilişkin böyle bir farklılaşma</w:t>
      </w:r>
      <w:r w:rsidR="00C031D9" w:rsidRPr="0000461E">
        <w:rPr>
          <w:rFonts w:ascii="Times New Roman" w:hAnsi="Times New Roman" w:cs="Times New Roman"/>
        </w:rPr>
        <w:t xml:space="preserve"> kanuni dayanaktan yoksundur. </w:t>
      </w:r>
      <w:r w:rsidR="008F7D1C" w:rsidRPr="0000461E">
        <w:rPr>
          <w:rFonts w:ascii="Times New Roman" w:hAnsi="Times New Roman" w:cs="Times New Roman"/>
        </w:rPr>
        <w:t>Bildirici ya da kurucu niteliğe sahip olan bütün tescillerin doğruluğu ve mevzuata uygunluğu gereklidir</w:t>
      </w:r>
      <w:r w:rsidR="00FB1C32">
        <w:rPr>
          <w:rFonts w:ascii="Times New Roman" w:hAnsi="Times New Roman" w:cs="Times New Roman"/>
        </w:rPr>
        <w:t xml:space="preserve"> ve bu hususta</w:t>
      </w:r>
      <w:r w:rsidR="008F7D1C" w:rsidRPr="0000461E">
        <w:rPr>
          <w:rFonts w:ascii="Times New Roman" w:hAnsi="Times New Roman" w:cs="Times New Roman"/>
        </w:rPr>
        <w:t xml:space="preserve"> </w:t>
      </w:r>
      <w:r w:rsidR="00FB1C32">
        <w:rPr>
          <w:rFonts w:ascii="Times New Roman" w:hAnsi="Times New Roman" w:cs="Times New Roman"/>
        </w:rPr>
        <w:t>tescil ile yükümlü olanların dışındaki kişilerin de menfaati söz konusu olabilir</w:t>
      </w:r>
      <w:r w:rsidR="00BF56D0" w:rsidRPr="0000461E">
        <w:rPr>
          <w:rFonts w:ascii="Times New Roman" w:hAnsi="Times New Roman" w:cs="Times New Roman"/>
        </w:rPr>
        <w:t xml:space="preserve">. Dolayısıyla </w:t>
      </w:r>
      <w:r w:rsidR="00C031D9" w:rsidRPr="0000461E">
        <w:rPr>
          <w:rFonts w:ascii="Times New Roman" w:hAnsi="Times New Roman" w:cs="Times New Roman"/>
        </w:rPr>
        <w:t xml:space="preserve">tescilin bildirici ya da kurucu etkisine göre </w:t>
      </w:r>
      <w:r w:rsidR="00BF56D0" w:rsidRPr="0000461E">
        <w:rPr>
          <w:rFonts w:ascii="Times New Roman" w:hAnsi="Times New Roman" w:cs="Times New Roman"/>
        </w:rPr>
        <w:t>inceleme kapsamı açısından bir farklılık söz konusu olmamalıdır.</w:t>
      </w:r>
    </w:p>
    <w:p w:rsidR="000624C1" w:rsidRPr="0000461E" w:rsidRDefault="00C031D9"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TSY </w:t>
      </w:r>
      <w:r w:rsidR="00705DC1">
        <w:rPr>
          <w:rFonts w:ascii="Times New Roman" w:hAnsi="Times New Roman" w:cs="Times New Roman"/>
        </w:rPr>
        <w:t xml:space="preserve">ve TTK </w:t>
      </w:r>
      <w:r w:rsidRPr="0000461E">
        <w:rPr>
          <w:rFonts w:ascii="Times New Roman" w:hAnsi="Times New Roman" w:cs="Times New Roman"/>
        </w:rPr>
        <w:t>öncesi d</w:t>
      </w:r>
      <w:r w:rsidR="00661C56" w:rsidRPr="0000461E">
        <w:rPr>
          <w:rFonts w:ascii="Times New Roman" w:hAnsi="Times New Roman" w:cs="Times New Roman"/>
        </w:rPr>
        <w:t xml:space="preserve">oktrinde tartışılan diğer </w:t>
      </w:r>
      <w:r w:rsidR="00342DDA">
        <w:rPr>
          <w:rFonts w:ascii="Times New Roman" w:hAnsi="Times New Roman" w:cs="Times New Roman"/>
        </w:rPr>
        <w:t>hususlardan biri de</w:t>
      </w:r>
      <w:r w:rsidR="00661C56" w:rsidRPr="0000461E">
        <w:rPr>
          <w:rFonts w:ascii="Times New Roman" w:hAnsi="Times New Roman" w:cs="Times New Roman"/>
        </w:rPr>
        <w:t xml:space="preserve"> tica</w:t>
      </w:r>
      <w:r w:rsidR="000630D4">
        <w:rPr>
          <w:rFonts w:ascii="Times New Roman" w:hAnsi="Times New Roman" w:cs="Times New Roman"/>
        </w:rPr>
        <w:t>ret sicili mü</w:t>
      </w:r>
      <w:r w:rsidR="00661C56" w:rsidRPr="0000461E">
        <w:rPr>
          <w:rFonts w:ascii="Times New Roman" w:hAnsi="Times New Roman" w:cs="Times New Roman"/>
        </w:rPr>
        <w:t>dürünün genel kurul kararlarını i</w:t>
      </w:r>
      <w:r w:rsidR="00BF0EB5" w:rsidRPr="0000461E">
        <w:rPr>
          <w:rFonts w:ascii="Times New Roman" w:hAnsi="Times New Roman" w:cs="Times New Roman"/>
        </w:rPr>
        <w:t>nceleme</w:t>
      </w:r>
      <w:r w:rsidR="00661C56" w:rsidRPr="0000461E">
        <w:rPr>
          <w:rFonts w:ascii="Times New Roman" w:hAnsi="Times New Roman" w:cs="Times New Roman"/>
        </w:rPr>
        <w:t xml:space="preserve"> yükümlülüğü bulunup bulunmadığına ilişkindir. Bir görüşe göre</w:t>
      </w:r>
      <w:r w:rsidR="00166B25">
        <w:rPr>
          <w:rFonts w:ascii="Times New Roman" w:hAnsi="Times New Roman" w:cs="Times New Roman"/>
        </w:rPr>
        <w:t>,</w:t>
      </w:r>
      <w:r w:rsidR="00661C56" w:rsidRPr="0000461E">
        <w:rPr>
          <w:rFonts w:ascii="Times New Roman" w:hAnsi="Times New Roman" w:cs="Times New Roman"/>
        </w:rPr>
        <w:t xml:space="preserve"> genel kurullara bakanlık </w:t>
      </w:r>
      <w:r w:rsidR="00D57C09" w:rsidRPr="0000461E">
        <w:rPr>
          <w:rFonts w:ascii="Times New Roman" w:hAnsi="Times New Roman" w:cs="Times New Roman"/>
        </w:rPr>
        <w:t xml:space="preserve">temsilcisinin </w:t>
      </w:r>
      <w:r w:rsidR="00661C56" w:rsidRPr="0000461E">
        <w:rPr>
          <w:rFonts w:ascii="Times New Roman" w:hAnsi="Times New Roman" w:cs="Times New Roman"/>
        </w:rPr>
        <w:t>katılması sebebiyle sicil müdürünün burada alınan kararları inceleme yetkisi yoktur.</w:t>
      </w:r>
      <w:r w:rsidR="00661C56" w:rsidRPr="0000461E">
        <w:rPr>
          <w:rStyle w:val="DipnotBavurusu"/>
          <w:rFonts w:ascii="Times New Roman" w:hAnsi="Times New Roman" w:cs="Times New Roman"/>
        </w:rPr>
        <w:footnoteReference w:id="31"/>
      </w:r>
      <w:r w:rsidR="00661C56" w:rsidRPr="0000461E">
        <w:rPr>
          <w:rFonts w:ascii="Times New Roman" w:hAnsi="Times New Roman" w:cs="Times New Roman"/>
        </w:rPr>
        <w:t xml:space="preserve"> </w:t>
      </w:r>
      <w:r w:rsidR="00D57C09" w:rsidRPr="0000461E">
        <w:rPr>
          <w:rFonts w:ascii="Times New Roman" w:hAnsi="Times New Roman" w:cs="Times New Roman"/>
        </w:rPr>
        <w:t xml:space="preserve">Bizim de katıldığımız görüşe </w:t>
      </w:r>
      <w:r w:rsidR="00047FCC" w:rsidRPr="0000461E">
        <w:rPr>
          <w:rFonts w:ascii="Times New Roman" w:hAnsi="Times New Roman" w:cs="Times New Roman"/>
        </w:rPr>
        <w:t xml:space="preserve">göre ise </w:t>
      </w:r>
      <w:r w:rsidR="00D57C09" w:rsidRPr="0000461E">
        <w:rPr>
          <w:rFonts w:ascii="Times New Roman" w:hAnsi="Times New Roman" w:cs="Times New Roman"/>
        </w:rPr>
        <w:t>bakanlık temsilci</w:t>
      </w:r>
      <w:r w:rsidR="00166B25">
        <w:rPr>
          <w:rFonts w:ascii="Times New Roman" w:hAnsi="Times New Roman" w:cs="Times New Roman"/>
        </w:rPr>
        <w:t>si</w:t>
      </w:r>
      <w:r w:rsidR="00D57C09" w:rsidRPr="0000461E">
        <w:rPr>
          <w:rFonts w:ascii="Times New Roman" w:hAnsi="Times New Roman" w:cs="Times New Roman"/>
        </w:rPr>
        <w:t xml:space="preserve"> ile tica</w:t>
      </w:r>
      <w:r w:rsidR="000630D4">
        <w:rPr>
          <w:rFonts w:ascii="Times New Roman" w:hAnsi="Times New Roman" w:cs="Times New Roman"/>
        </w:rPr>
        <w:t>ret sicili mü</w:t>
      </w:r>
      <w:r w:rsidR="00D57C09" w:rsidRPr="0000461E">
        <w:rPr>
          <w:rFonts w:ascii="Times New Roman" w:hAnsi="Times New Roman" w:cs="Times New Roman"/>
        </w:rPr>
        <w:t>dürünün i</w:t>
      </w:r>
      <w:r w:rsidR="00BF0EB5" w:rsidRPr="0000461E">
        <w:rPr>
          <w:rFonts w:ascii="Times New Roman" w:hAnsi="Times New Roman" w:cs="Times New Roman"/>
        </w:rPr>
        <w:t>nceleme</w:t>
      </w:r>
      <w:r w:rsidR="00D57C09" w:rsidRPr="0000461E">
        <w:rPr>
          <w:rFonts w:ascii="Times New Roman" w:hAnsi="Times New Roman" w:cs="Times New Roman"/>
        </w:rPr>
        <w:t xml:space="preserve"> görevleri birbirinden farklıdır ve birinin yapacağı i</w:t>
      </w:r>
      <w:r w:rsidR="00BF0EB5" w:rsidRPr="0000461E">
        <w:rPr>
          <w:rFonts w:ascii="Times New Roman" w:hAnsi="Times New Roman" w:cs="Times New Roman"/>
        </w:rPr>
        <w:t>nceleme</w:t>
      </w:r>
      <w:r w:rsidR="00D57C09" w:rsidRPr="0000461E">
        <w:rPr>
          <w:rFonts w:ascii="Times New Roman" w:hAnsi="Times New Roman" w:cs="Times New Roman"/>
        </w:rPr>
        <w:t xml:space="preserve"> diğerinin i</w:t>
      </w:r>
      <w:r w:rsidR="00BF0EB5" w:rsidRPr="0000461E">
        <w:rPr>
          <w:rFonts w:ascii="Times New Roman" w:hAnsi="Times New Roman" w:cs="Times New Roman"/>
        </w:rPr>
        <w:t>nceleme</w:t>
      </w:r>
      <w:r w:rsidR="00D57C09" w:rsidRPr="0000461E">
        <w:rPr>
          <w:rFonts w:ascii="Times New Roman" w:hAnsi="Times New Roman" w:cs="Times New Roman"/>
        </w:rPr>
        <w:t xml:space="preserve"> yükümlülüğünü ortadan kaldırmaz.</w:t>
      </w:r>
      <w:r w:rsidR="00D57C09" w:rsidRPr="0000461E">
        <w:rPr>
          <w:rStyle w:val="DipnotBavurusu"/>
          <w:rFonts w:ascii="Times New Roman" w:hAnsi="Times New Roman" w:cs="Times New Roman"/>
        </w:rPr>
        <w:footnoteReference w:id="32"/>
      </w:r>
      <w:r w:rsidRPr="0000461E">
        <w:rPr>
          <w:rFonts w:ascii="Times New Roman" w:hAnsi="Times New Roman" w:cs="Times New Roman"/>
        </w:rPr>
        <w:t xml:space="preserve"> Mevcut durumda</w:t>
      </w:r>
      <w:r w:rsidR="00661C56" w:rsidRPr="0000461E">
        <w:rPr>
          <w:rFonts w:ascii="Times New Roman" w:hAnsi="Times New Roman" w:cs="Times New Roman"/>
        </w:rPr>
        <w:t xml:space="preserve"> </w:t>
      </w:r>
      <w:r w:rsidRPr="0000461E">
        <w:rPr>
          <w:rFonts w:ascii="Times New Roman" w:hAnsi="Times New Roman" w:cs="Times New Roman"/>
        </w:rPr>
        <w:t>TSY ile birlikte</w:t>
      </w:r>
      <w:r w:rsidR="007D4D5F" w:rsidRPr="0000461E">
        <w:rPr>
          <w:rFonts w:ascii="Times New Roman" w:hAnsi="Times New Roman" w:cs="Times New Roman"/>
        </w:rPr>
        <w:t xml:space="preserve"> organ kararlarının inc</w:t>
      </w:r>
      <w:r w:rsidRPr="0000461E">
        <w:rPr>
          <w:rFonts w:ascii="Times New Roman" w:hAnsi="Times New Roman" w:cs="Times New Roman"/>
        </w:rPr>
        <w:t>elenmesi gerekliliği açıkça</w:t>
      </w:r>
      <w:r w:rsidR="007D4D5F" w:rsidRPr="0000461E">
        <w:rPr>
          <w:rFonts w:ascii="Times New Roman" w:hAnsi="Times New Roman" w:cs="Times New Roman"/>
        </w:rPr>
        <w:t xml:space="preserve"> </w:t>
      </w:r>
      <w:r w:rsidRPr="0000461E">
        <w:rPr>
          <w:rFonts w:ascii="Times New Roman" w:hAnsi="Times New Roman" w:cs="Times New Roman"/>
        </w:rPr>
        <w:t xml:space="preserve">öngörülmüştür. </w:t>
      </w:r>
      <w:r w:rsidR="000624C1" w:rsidRPr="0000461E">
        <w:rPr>
          <w:rFonts w:ascii="Times New Roman" w:hAnsi="Times New Roman" w:cs="Times New Roman"/>
        </w:rPr>
        <w:t>İlgili hükümde tescil edilecek olgunun bir ticaret şirketinin organ kararına dayanması halinde kararın şirket sözleşmesine ve kanunun emredici hükümlerine uygun alınıp alınmadığının incelenmesi gerekt</w:t>
      </w:r>
      <w:r w:rsidR="00166B25">
        <w:rPr>
          <w:rFonts w:ascii="Times New Roman" w:hAnsi="Times New Roman" w:cs="Times New Roman"/>
        </w:rPr>
        <w:t>iği belirtilmiştir (TSY m. 34/1-</w:t>
      </w:r>
      <w:r w:rsidR="000624C1" w:rsidRPr="0000461E">
        <w:rPr>
          <w:rFonts w:ascii="Times New Roman" w:hAnsi="Times New Roman" w:cs="Times New Roman"/>
        </w:rPr>
        <w:t>ç). Böylelikle kanaatimizce, yönetmelik hükmünün normlar hiyerarşisine aykırılık teşkil etmesine yönelik muhtemel bir iddiayı bir tarafa bırak</w:t>
      </w:r>
      <w:r w:rsidR="00047FCC" w:rsidRPr="0000461E">
        <w:rPr>
          <w:rFonts w:ascii="Times New Roman" w:hAnsi="Times New Roman" w:cs="Times New Roman"/>
        </w:rPr>
        <w:t>acak olursak, ilgili tartışma</w:t>
      </w:r>
      <w:r w:rsidR="000624C1" w:rsidRPr="0000461E">
        <w:rPr>
          <w:rFonts w:ascii="Times New Roman" w:hAnsi="Times New Roman" w:cs="Times New Roman"/>
        </w:rPr>
        <w:t xml:space="preserve"> k</w:t>
      </w:r>
      <w:r w:rsidRPr="0000461E">
        <w:rPr>
          <w:rFonts w:ascii="Times New Roman" w:hAnsi="Times New Roman" w:cs="Times New Roman"/>
        </w:rPr>
        <w:t>onusuz kalmış olmaktadır.</w:t>
      </w:r>
      <w:r w:rsidR="000624C1" w:rsidRPr="0000461E">
        <w:rPr>
          <w:rFonts w:ascii="Times New Roman" w:hAnsi="Times New Roman" w:cs="Times New Roman"/>
        </w:rPr>
        <w:t xml:space="preserve"> </w:t>
      </w:r>
    </w:p>
    <w:p w:rsidR="00C50A26" w:rsidRPr="0000461E" w:rsidRDefault="006F0008" w:rsidP="006B130D">
      <w:pPr>
        <w:spacing w:line="360" w:lineRule="auto"/>
        <w:ind w:firstLine="709"/>
        <w:jc w:val="both"/>
        <w:rPr>
          <w:rFonts w:ascii="Times New Roman" w:hAnsi="Times New Roman" w:cs="Times New Roman"/>
        </w:rPr>
      </w:pPr>
      <w:r w:rsidRPr="0000461E">
        <w:rPr>
          <w:rFonts w:ascii="Times New Roman" w:hAnsi="Times New Roman" w:cs="Times New Roman"/>
        </w:rPr>
        <w:t>T</w:t>
      </w:r>
      <w:r w:rsidR="00AC1144" w:rsidRPr="0000461E">
        <w:rPr>
          <w:rFonts w:ascii="Times New Roman" w:hAnsi="Times New Roman" w:cs="Times New Roman"/>
        </w:rPr>
        <w:t>ica</w:t>
      </w:r>
      <w:r w:rsidR="000630D4">
        <w:rPr>
          <w:rFonts w:ascii="Times New Roman" w:hAnsi="Times New Roman" w:cs="Times New Roman"/>
        </w:rPr>
        <w:t>ret sicili mü</w:t>
      </w:r>
      <w:r w:rsidR="00AC1144" w:rsidRPr="0000461E">
        <w:rPr>
          <w:rFonts w:ascii="Times New Roman" w:hAnsi="Times New Roman" w:cs="Times New Roman"/>
        </w:rPr>
        <w:t>dürünün inceleme görevini düzenleyen TTK 32</w:t>
      </w:r>
      <w:r w:rsidR="001107FC" w:rsidRPr="0000461E">
        <w:rPr>
          <w:rFonts w:ascii="Times New Roman" w:hAnsi="Times New Roman" w:cs="Times New Roman"/>
        </w:rPr>
        <w:t xml:space="preserve">. </w:t>
      </w:r>
      <w:r w:rsidR="00BD5347">
        <w:rPr>
          <w:rFonts w:ascii="Times New Roman" w:hAnsi="Times New Roman" w:cs="Times New Roman"/>
        </w:rPr>
        <w:t>m</w:t>
      </w:r>
      <w:r w:rsidR="001107FC" w:rsidRPr="0000461E">
        <w:rPr>
          <w:rFonts w:ascii="Times New Roman" w:hAnsi="Times New Roman" w:cs="Times New Roman"/>
        </w:rPr>
        <w:t>adde</w:t>
      </w:r>
      <w:r w:rsidR="00AC1144" w:rsidRPr="0000461E">
        <w:rPr>
          <w:rFonts w:ascii="Times New Roman" w:hAnsi="Times New Roman" w:cs="Times New Roman"/>
        </w:rPr>
        <w:t>de</w:t>
      </w:r>
      <w:r w:rsidR="00BD5347">
        <w:rPr>
          <w:rFonts w:ascii="Times New Roman" w:hAnsi="Times New Roman" w:cs="Times New Roman"/>
        </w:rPr>
        <w:t>, öncelikle</w:t>
      </w:r>
      <w:r w:rsidR="00BD5347" w:rsidRPr="0000461E">
        <w:rPr>
          <w:rFonts w:ascii="Times New Roman" w:hAnsi="Times New Roman" w:cs="Times New Roman"/>
        </w:rPr>
        <w:t xml:space="preserve"> sicil müdürünün </w:t>
      </w:r>
      <w:r w:rsidR="00F9210C" w:rsidRPr="0000461E">
        <w:rPr>
          <w:rFonts w:ascii="Times New Roman" w:hAnsi="Times New Roman" w:cs="Times New Roman"/>
        </w:rPr>
        <w:t>tescil için aranan kanuni şartların var</w:t>
      </w:r>
      <w:r w:rsidR="00342DDA">
        <w:rPr>
          <w:rFonts w:ascii="Times New Roman" w:hAnsi="Times New Roman" w:cs="Times New Roman"/>
        </w:rPr>
        <w:t>lığını</w:t>
      </w:r>
      <w:r w:rsidR="003A321F" w:rsidRPr="0000461E">
        <w:rPr>
          <w:rFonts w:ascii="Times New Roman" w:hAnsi="Times New Roman" w:cs="Times New Roman"/>
        </w:rPr>
        <w:t>, diğer bir ifade ile şekil şartlarını</w:t>
      </w:r>
      <w:r w:rsidR="00AC1144" w:rsidRPr="0000461E">
        <w:rPr>
          <w:rFonts w:ascii="Times New Roman" w:hAnsi="Times New Roman" w:cs="Times New Roman"/>
        </w:rPr>
        <w:t xml:space="preserve"> incelemekle yükümlü olduğu belirtilmiştir. </w:t>
      </w:r>
      <w:proofErr w:type="gramStart"/>
      <w:r w:rsidR="00AC1144" w:rsidRPr="0000461E">
        <w:rPr>
          <w:rFonts w:ascii="Times New Roman" w:hAnsi="Times New Roman" w:cs="Times New Roman"/>
        </w:rPr>
        <w:t>Sicil müdürünün</w:t>
      </w:r>
      <w:r w:rsidR="0088360E">
        <w:rPr>
          <w:rFonts w:ascii="Times New Roman" w:hAnsi="Times New Roman" w:cs="Times New Roman"/>
        </w:rPr>
        <w:t>,</w:t>
      </w:r>
      <w:r w:rsidR="00AC1144" w:rsidRPr="0000461E">
        <w:rPr>
          <w:rFonts w:ascii="Times New Roman" w:hAnsi="Times New Roman" w:cs="Times New Roman"/>
        </w:rPr>
        <w:t xml:space="preserve"> özellikl</w:t>
      </w:r>
      <w:r w:rsidR="00BD5347">
        <w:rPr>
          <w:rFonts w:ascii="Times New Roman" w:hAnsi="Times New Roman" w:cs="Times New Roman"/>
        </w:rPr>
        <w:t>e tescili istenen olgunun kanunî</w:t>
      </w:r>
      <w:r w:rsidR="00AC1144" w:rsidRPr="0000461E">
        <w:rPr>
          <w:rFonts w:ascii="Times New Roman" w:hAnsi="Times New Roman" w:cs="Times New Roman"/>
        </w:rPr>
        <w:t xml:space="preserve"> olarak sicile kaydı gerekli bir olgu olup olmadığı, tescil isteminin TTK ve </w:t>
      </w:r>
      <w:r w:rsidR="00583F4E" w:rsidRPr="0000461E">
        <w:rPr>
          <w:rFonts w:ascii="Times New Roman" w:hAnsi="Times New Roman" w:cs="Times New Roman"/>
        </w:rPr>
        <w:t>TSY’de</w:t>
      </w:r>
      <w:r w:rsidR="00AC1144" w:rsidRPr="0000461E">
        <w:rPr>
          <w:rFonts w:ascii="Times New Roman" w:hAnsi="Times New Roman" w:cs="Times New Roman"/>
        </w:rPr>
        <w:t xml:space="preserve"> öngörülen şekilde ve ilgililer tarafından yapılıp yapılmadığı, tescil için </w:t>
      </w:r>
      <w:r w:rsidR="00C50A26" w:rsidRPr="0000461E">
        <w:rPr>
          <w:rFonts w:ascii="Times New Roman" w:hAnsi="Times New Roman" w:cs="Times New Roman"/>
        </w:rPr>
        <w:t>ilgili</w:t>
      </w:r>
      <w:r w:rsidR="00AC1144" w:rsidRPr="0000461E">
        <w:rPr>
          <w:rFonts w:ascii="Times New Roman" w:hAnsi="Times New Roman" w:cs="Times New Roman"/>
        </w:rPr>
        <w:t xml:space="preserve"> mevzuatta öngörülen belgelerin ve harç</w:t>
      </w:r>
      <w:r w:rsidR="00C50A26" w:rsidRPr="0000461E">
        <w:rPr>
          <w:rFonts w:ascii="Times New Roman" w:hAnsi="Times New Roman" w:cs="Times New Roman"/>
        </w:rPr>
        <w:t xml:space="preserve"> makbuzunun bulunup bulunm</w:t>
      </w:r>
      <w:r w:rsidR="00122C1B">
        <w:rPr>
          <w:rFonts w:ascii="Times New Roman" w:hAnsi="Times New Roman" w:cs="Times New Roman"/>
        </w:rPr>
        <w:t>adığı, tescil edilecek olgunun Gümrük ve Ticaret B</w:t>
      </w:r>
      <w:r w:rsidR="00C50A26" w:rsidRPr="0000461E">
        <w:rPr>
          <w:rFonts w:ascii="Times New Roman" w:hAnsi="Times New Roman" w:cs="Times New Roman"/>
        </w:rPr>
        <w:t>akanlığı</w:t>
      </w:r>
      <w:r w:rsidR="00122C1B">
        <w:rPr>
          <w:rFonts w:ascii="Times New Roman" w:hAnsi="Times New Roman" w:cs="Times New Roman"/>
        </w:rPr>
        <w:t>’</w:t>
      </w:r>
      <w:r w:rsidR="00C50A26" w:rsidRPr="0000461E">
        <w:rPr>
          <w:rFonts w:ascii="Times New Roman" w:hAnsi="Times New Roman" w:cs="Times New Roman"/>
        </w:rPr>
        <w:t>n</w:t>
      </w:r>
      <w:r w:rsidR="00122C1B">
        <w:rPr>
          <w:rFonts w:ascii="Times New Roman" w:hAnsi="Times New Roman" w:cs="Times New Roman"/>
        </w:rPr>
        <w:t>ın</w:t>
      </w:r>
      <w:r w:rsidR="00C50A26" w:rsidRPr="0000461E">
        <w:rPr>
          <w:rFonts w:ascii="Times New Roman" w:hAnsi="Times New Roman" w:cs="Times New Roman"/>
        </w:rPr>
        <w:t xml:space="preserve"> veya diğer resmi kurumların iznine ya da uygun görüşüne tabi olması halinde, söz konusu iznin veya uygun görüşün alınıp alınmadığı yönünde bir ön inceleme yapması gerekmektedir (TSY m. 34/1).</w:t>
      </w:r>
      <w:proofErr w:type="gramEnd"/>
      <w:r w:rsidR="00D50725" w:rsidRPr="0000461E">
        <w:rPr>
          <w:rStyle w:val="DipnotBavurusu"/>
          <w:rFonts w:ascii="Times New Roman" w:hAnsi="Times New Roman" w:cs="Times New Roman"/>
        </w:rPr>
        <w:footnoteReference w:id="33"/>
      </w:r>
      <w:r w:rsidR="00B86E83" w:rsidRPr="0000461E">
        <w:rPr>
          <w:rFonts w:ascii="Times New Roman" w:hAnsi="Times New Roman" w:cs="Times New Roman"/>
        </w:rPr>
        <w:t xml:space="preserve"> Kanuni şartlara </w:t>
      </w:r>
      <w:r w:rsidR="00B86E83" w:rsidRPr="0000461E">
        <w:rPr>
          <w:rFonts w:ascii="Times New Roman" w:hAnsi="Times New Roman" w:cs="Times New Roman"/>
        </w:rPr>
        <w:lastRenderedPageBreak/>
        <w:t>uygunluk i</w:t>
      </w:r>
      <w:r w:rsidR="0056799A" w:rsidRPr="0000461E">
        <w:rPr>
          <w:rFonts w:ascii="Times New Roman" w:hAnsi="Times New Roman" w:cs="Times New Roman"/>
        </w:rPr>
        <w:t>nceleme</w:t>
      </w:r>
      <w:r w:rsidR="00B86E83" w:rsidRPr="0000461E">
        <w:rPr>
          <w:rFonts w:ascii="Times New Roman" w:hAnsi="Times New Roman" w:cs="Times New Roman"/>
        </w:rPr>
        <w:t>sinin</w:t>
      </w:r>
      <w:r w:rsidR="00122C1B">
        <w:rPr>
          <w:rFonts w:ascii="Times New Roman" w:hAnsi="Times New Roman" w:cs="Times New Roman"/>
        </w:rPr>
        <w:t>, ifade edilen</w:t>
      </w:r>
      <w:r w:rsidR="00B86E83" w:rsidRPr="0000461E">
        <w:rPr>
          <w:rFonts w:ascii="Times New Roman" w:hAnsi="Times New Roman" w:cs="Times New Roman"/>
        </w:rPr>
        <w:t xml:space="preserve"> bu şekli şartların yanında</w:t>
      </w:r>
      <w:r w:rsidR="00122C1B">
        <w:rPr>
          <w:rFonts w:ascii="Times New Roman" w:hAnsi="Times New Roman" w:cs="Times New Roman"/>
        </w:rPr>
        <w:t>,</w:t>
      </w:r>
      <w:r w:rsidR="00B86E83" w:rsidRPr="0000461E">
        <w:rPr>
          <w:rFonts w:ascii="Times New Roman" w:hAnsi="Times New Roman" w:cs="Times New Roman"/>
        </w:rPr>
        <w:t xml:space="preserve"> tescili tale</w:t>
      </w:r>
      <w:r w:rsidR="00122C1B">
        <w:rPr>
          <w:rFonts w:ascii="Times New Roman" w:hAnsi="Times New Roman" w:cs="Times New Roman"/>
        </w:rPr>
        <w:t xml:space="preserve">p edilen bütün olguların kanunun </w:t>
      </w:r>
      <w:r w:rsidR="00B86E83" w:rsidRPr="0000461E">
        <w:rPr>
          <w:rFonts w:ascii="Times New Roman" w:hAnsi="Times New Roman" w:cs="Times New Roman"/>
        </w:rPr>
        <w:t>emredici hükümler</w:t>
      </w:r>
      <w:r w:rsidR="00BD5347">
        <w:rPr>
          <w:rFonts w:ascii="Times New Roman" w:hAnsi="Times New Roman" w:cs="Times New Roman"/>
        </w:rPr>
        <w:t>in</w:t>
      </w:r>
      <w:r w:rsidR="00B86E83" w:rsidRPr="0000461E">
        <w:rPr>
          <w:rFonts w:ascii="Times New Roman" w:hAnsi="Times New Roman" w:cs="Times New Roman"/>
        </w:rPr>
        <w:t>e uygunluk incelemesini de kapsadığını belirtmek gerekir.</w:t>
      </w:r>
    </w:p>
    <w:p w:rsidR="00965D55" w:rsidRPr="0000461E" w:rsidRDefault="00FE697F" w:rsidP="006B130D">
      <w:pPr>
        <w:spacing w:line="360" w:lineRule="auto"/>
        <w:ind w:firstLine="709"/>
        <w:jc w:val="both"/>
        <w:rPr>
          <w:rFonts w:ascii="Times New Roman" w:hAnsi="Times New Roman" w:cs="Times New Roman"/>
        </w:rPr>
      </w:pPr>
      <w:r>
        <w:rPr>
          <w:rFonts w:ascii="Times New Roman" w:hAnsi="Times New Roman" w:cs="Times New Roman"/>
        </w:rPr>
        <w:t xml:space="preserve">Ticaret </w:t>
      </w:r>
      <w:r w:rsidR="00C50A26" w:rsidRPr="0000461E">
        <w:rPr>
          <w:rFonts w:ascii="Times New Roman" w:hAnsi="Times New Roman" w:cs="Times New Roman"/>
        </w:rPr>
        <w:t>Sicil</w:t>
      </w:r>
      <w:r>
        <w:rPr>
          <w:rFonts w:ascii="Times New Roman" w:hAnsi="Times New Roman" w:cs="Times New Roman"/>
        </w:rPr>
        <w:t>i</w:t>
      </w:r>
      <w:r w:rsidR="00C50A26" w:rsidRPr="0000461E">
        <w:rPr>
          <w:rFonts w:ascii="Times New Roman" w:hAnsi="Times New Roman" w:cs="Times New Roman"/>
        </w:rPr>
        <w:t xml:space="preserve"> müdürünün yapması gerekli olan diğer bir inceleme türü </w:t>
      </w:r>
      <w:r w:rsidR="00BD5347">
        <w:rPr>
          <w:rFonts w:ascii="Times New Roman" w:hAnsi="Times New Roman" w:cs="Times New Roman"/>
        </w:rPr>
        <w:t xml:space="preserve">de </w:t>
      </w:r>
      <w:r w:rsidR="00C50A26" w:rsidRPr="0000461E">
        <w:rPr>
          <w:rFonts w:ascii="Times New Roman" w:hAnsi="Times New Roman" w:cs="Times New Roman"/>
        </w:rPr>
        <w:t xml:space="preserve">gerçeğe uygunluk incelemesidir. </w:t>
      </w:r>
      <w:r w:rsidR="003A321F" w:rsidRPr="0000461E">
        <w:rPr>
          <w:rFonts w:ascii="Times New Roman" w:hAnsi="Times New Roman" w:cs="Times New Roman"/>
        </w:rPr>
        <w:t>Burada gerçeğe uygunluğu inceleme yükümlülüğünün yukarıda ifade ettiğimiz şekli incelemeden farklı olduğunu, diğer bir ifade ile başvuru evrakları</w:t>
      </w:r>
      <w:r w:rsidR="00EE6277" w:rsidRPr="0000461E">
        <w:rPr>
          <w:rFonts w:ascii="Times New Roman" w:hAnsi="Times New Roman" w:cs="Times New Roman"/>
        </w:rPr>
        <w:t xml:space="preserve"> </w:t>
      </w:r>
      <w:r w:rsidR="003A321F" w:rsidRPr="0000461E">
        <w:rPr>
          <w:rFonts w:ascii="Times New Roman" w:hAnsi="Times New Roman" w:cs="Times New Roman"/>
        </w:rPr>
        <w:t>ile ilgili incelemenin ötesinde</w:t>
      </w:r>
      <w:r w:rsidR="00342DDA">
        <w:rPr>
          <w:rFonts w:ascii="Times New Roman" w:hAnsi="Times New Roman" w:cs="Times New Roman"/>
        </w:rPr>
        <w:t>,</w:t>
      </w:r>
      <w:r w:rsidR="003A321F" w:rsidRPr="0000461E">
        <w:rPr>
          <w:rFonts w:ascii="Times New Roman" w:hAnsi="Times New Roman" w:cs="Times New Roman"/>
        </w:rPr>
        <w:t xml:space="preserve"> </w:t>
      </w:r>
      <w:r w:rsidR="00EE6277" w:rsidRPr="0000461E">
        <w:rPr>
          <w:rFonts w:ascii="Times New Roman" w:hAnsi="Times New Roman" w:cs="Times New Roman"/>
        </w:rPr>
        <w:t>tescil edilmesi gereken hususların gerçeğe uygunluğunun araştırılması keyfiyeti ile ilgili olduğunu ifade etmek gerekir.</w:t>
      </w:r>
      <w:r w:rsidR="00EE6277" w:rsidRPr="0000461E">
        <w:rPr>
          <w:rStyle w:val="DipnotBavurusu"/>
          <w:rFonts w:ascii="Times New Roman" w:hAnsi="Times New Roman" w:cs="Times New Roman"/>
        </w:rPr>
        <w:footnoteReference w:id="34"/>
      </w:r>
      <w:r w:rsidR="003A321F" w:rsidRPr="0000461E">
        <w:rPr>
          <w:rFonts w:ascii="Times New Roman" w:hAnsi="Times New Roman" w:cs="Times New Roman"/>
        </w:rPr>
        <w:t xml:space="preserve"> </w:t>
      </w:r>
      <w:r w:rsidR="00FE0659" w:rsidRPr="0000461E">
        <w:rPr>
          <w:rFonts w:ascii="Times New Roman" w:hAnsi="Times New Roman" w:cs="Times New Roman"/>
        </w:rPr>
        <w:t xml:space="preserve">Nitekim kanun koyucu tescil edilecek hususların gerçeği tam olarak yansıtmaları, üçüncü kişilerde yanlış izlenim yaratacak nitelik taşımamalarının şart olduğunu belirtmektedir (TTK m. 32/3). </w:t>
      </w:r>
      <w:proofErr w:type="gramStart"/>
      <w:r w:rsidR="00FE0659" w:rsidRPr="0000461E">
        <w:rPr>
          <w:rFonts w:ascii="Times New Roman" w:hAnsi="Times New Roman" w:cs="Times New Roman"/>
        </w:rPr>
        <w:t>Bu çerçevede ö</w:t>
      </w:r>
      <w:r w:rsidR="00A176BD" w:rsidRPr="0000461E">
        <w:rPr>
          <w:rFonts w:ascii="Times New Roman" w:hAnsi="Times New Roman" w:cs="Times New Roman"/>
        </w:rPr>
        <w:t>rneğin</w:t>
      </w:r>
      <w:r w:rsidR="00BD5347">
        <w:rPr>
          <w:rFonts w:ascii="Times New Roman" w:hAnsi="Times New Roman" w:cs="Times New Roman"/>
        </w:rPr>
        <w:t>,</w:t>
      </w:r>
      <w:r w:rsidR="00A176BD" w:rsidRPr="0000461E">
        <w:rPr>
          <w:rFonts w:ascii="Times New Roman" w:hAnsi="Times New Roman" w:cs="Times New Roman"/>
        </w:rPr>
        <w:t xml:space="preserve"> bir gerçek kişi tacirin ticaret unvanına bir şirketin var olduğu şeklinde</w:t>
      </w:r>
      <w:r w:rsidR="00FE0659" w:rsidRPr="0000461E">
        <w:rPr>
          <w:rStyle w:val="DipnotBavurusu"/>
          <w:rFonts w:ascii="Times New Roman" w:hAnsi="Times New Roman" w:cs="Times New Roman"/>
        </w:rPr>
        <w:footnoteReference w:id="35"/>
      </w:r>
      <w:r w:rsidR="00A176BD" w:rsidRPr="0000461E">
        <w:rPr>
          <w:rFonts w:ascii="Times New Roman" w:hAnsi="Times New Roman" w:cs="Times New Roman"/>
        </w:rPr>
        <w:t xml:space="preserve"> </w:t>
      </w:r>
      <w:r w:rsidR="002976F8">
        <w:rPr>
          <w:rFonts w:ascii="Times New Roman" w:hAnsi="Times New Roman" w:cs="Times New Roman"/>
        </w:rPr>
        <w:t>veya</w:t>
      </w:r>
      <w:r w:rsidR="00FE0659" w:rsidRPr="0000461E">
        <w:rPr>
          <w:rFonts w:ascii="Times New Roman" w:hAnsi="Times New Roman" w:cs="Times New Roman"/>
        </w:rPr>
        <w:t xml:space="preserve"> “ve kardeşleri” gibi üçüncü kişiler nezdinde bir ortaklığın var olduğu şeklinde</w:t>
      </w:r>
      <w:r w:rsidR="00FE0659" w:rsidRPr="0000461E">
        <w:rPr>
          <w:rStyle w:val="DipnotBavurusu"/>
          <w:rFonts w:ascii="Times New Roman" w:hAnsi="Times New Roman" w:cs="Times New Roman"/>
        </w:rPr>
        <w:footnoteReference w:id="36"/>
      </w:r>
      <w:r w:rsidR="00FE0659" w:rsidRPr="0000461E">
        <w:rPr>
          <w:rFonts w:ascii="Times New Roman" w:hAnsi="Times New Roman" w:cs="Times New Roman"/>
        </w:rPr>
        <w:t xml:space="preserve"> </w:t>
      </w:r>
      <w:r w:rsidR="00A176BD" w:rsidRPr="0000461E">
        <w:rPr>
          <w:rFonts w:ascii="Times New Roman" w:hAnsi="Times New Roman" w:cs="Times New Roman"/>
        </w:rPr>
        <w:t xml:space="preserve">bir ek yapmış olması </w:t>
      </w:r>
      <w:r w:rsidR="002976F8">
        <w:rPr>
          <w:rFonts w:ascii="Times New Roman" w:hAnsi="Times New Roman" w:cs="Times New Roman"/>
        </w:rPr>
        <w:t>ya da</w:t>
      </w:r>
      <w:r w:rsidR="00A176BD" w:rsidRPr="0000461E">
        <w:rPr>
          <w:rFonts w:ascii="Times New Roman" w:hAnsi="Times New Roman" w:cs="Times New Roman"/>
        </w:rPr>
        <w:t xml:space="preserve"> şube unvanı tescil edilirken şubenin bulunduğu yerden başka bir yer adının belirtilmesi halinde sicil müdürü tescil talebini reddedecektir.</w:t>
      </w:r>
      <w:proofErr w:type="gramEnd"/>
    </w:p>
    <w:p w:rsidR="00BD4CEA" w:rsidRPr="0000461E" w:rsidRDefault="00965D55" w:rsidP="006B130D">
      <w:pPr>
        <w:spacing w:line="360" w:lineRule="auto"/>
        <w:ind w:firstLine="709"/>
        <w:jc w:val="both"/>
        <w:rPr>
          <w:rFonts w:ascii="Times New Roman" w:hAnsi="Times New Roman" w:cs="Times New Roman"/>
        </w:rPr>
      </w:pPr>
      <w:r w:rsidRPr="0000461E">
        <w:rPr>
          <w:rFonts w:ascii="Times New Roman" w:hAnsi="Times New Roman" w:cs="Times New Roman"/>
        </w:rPr>
        <w:t>Sicil müdürü ayrıca kamu düzenine uygunluk incelemesi</w:t>
      </w:r>
      <w:r w:rsidR="002976F8">
        <w:rPr>
          <w:rFonts w:ascii="Times New Roman" w:hAnsi="Times New Roman" w:cs="Times New Roman"/>
        </w:rPr>
        <w:t xml:space="preserve"> de</w:t>
      </w:r>
      <w:r w:rsidRPr="0000461E">
        <w:rPr>
          <w:rFonts w:ascii="Times New Roman" w:hAnsi="Times New Roman" w:cs="Times New Roman"/>
        </w:rPr>
        <w:t xml:space="preserve"> yapmakla yükümlüdür.</w:t>
      </w:r>
      <w:r w:rsidR="003A321F" w:rsidRPr="0000461E">
        <w:rPr>
          <w:rFonts w:ascii="Times New Roman" w:hAnsi="Times New Roman" w:cs="Times New Roman"/>
        </w:rPr>
        <w:t xml:space="preserve"> TTK’da bu husus “</w:t>
      </w:r>
      <w:r w:rsidR="002976F8">
        <w:rPr>
          <w:rFonts w:ascii="Times New Roman" w:hAnsi="Times New Roman" w:cs="Times New Roman"/>
          <w:i/>
        </w:rPr>
        <w:t xml:space="preserve">tescil edilecek </w:t>
      </w:r>
      <w:proofErr w:type="gramStart"/>
      <w:r w:rsidR="002976F8">
        <w:rPr>
          <w:rFonts w:ascii="Times New Roman" w:hAnsi="Times New Roman" w:cs="Times New Roman"/>
          <w:i/>
        </w:rPr>
        <w:t>hususların …</w:t>
      </w:r>
      <w:proofErr w:type="gramEnd"/>
      <w:r w:rsidR="003A321F" w:rsidRPr="0000461E">
        <w:rPr>
          <w:rFonts w:ascii="Times New Roman" w:hAnsi="Times New Roman" w:cs="Times New Roman"/>
          <w:i/>
        </w:rPr>
        <w:t xml:space="preserve"> </w:t>
      </w:r>
      <w:proofErr w:type="gramStart"/>
      <w:r w:rsidR="003A321F" w:rsidRPr="0000461E">
        <w:rPr>
          <w:rFonts w:ascii="Times New Roman" w:hAnsi="Times New Roman" w:cs="Times New Roman"/>
          <w:i/>
        </w:rPr>
        <w:t>kamu</w:t>
      </w:r>
      <w:proofErr w:type="gramEnd"/>
      <w:r w:rsidR="003A321F" w:rsidRPr="0000461E">
        <w:rPr>
          <w:rFonts w:ascii="Times New Roman" w:hAnsi="Times New Roman" w:cs="Times New Roman"/>
          <w:i/>
        </w:rPr>
        <w:t xml:space="preserve"> düzenine aykırı olmamaları şarttır”</w:t>
      </w:r>
      <w:r w:rsidR="003A321F" w:rsidRPr="0000461E">
        <w:rPr>
          <w:rFonts w:ascii="Times New Roman" w:hAnsi="Times New Roman" w:cs="Times New Roman"/>
        </w:rPr>
        <w:t xml:space="preserve"> şeklinde ifade edilmektedir.</w:t>
      </w:r>
      <w:r w:rsidR="00342DDA">
        <w:rPr>
          <w:rFonts w:ascii="Times New Roman" w:hAnsi="Times New Roman" w:cs="Times New Roman"/>
        </w:rPr>
        <w:t xml:space="preserve"> İlgili hükümde</w:t>
      </w:r>
      <w:r w:rsidR="00764644" w:rsidRPr="0000461E">
        <w:rPr>
          <w:rFonts w:ascii="Times New Roman" w:hAnsi="Times New Roman" w:cs="Times New Roman"/>
        </w:rPr>
        <w:t xml:space="preserve"> </w:t>
      </w:r>
      <w:r w:rsidR="00342DDA">
        <w:rPr>
          <w:rFonts w:ascii="Times New Roman" w:hAnsi="Times New Roman" w:cs="Times New Roman"/>
        </w:rPr>
        <w:t>“</w:t>
      </w:r>
      <w:r w:rsidR="00764644" w:rsidRPr="0000461E">
        <w:rPr>
          <w:rFonts w:ascii="Times New Roman" w:hAnsi="Times New Roman" w:cs="Times New Roman"/>
        </w:rPr>
        <w:t>kamu düzenine aykırı olmama</w:t>
      </w:r>
      <w:r w:rsidR="00342DDA">
        <w:rPr>
          <w:rFonts w:ascii="Times New Roman" w:hAnsi="Times New Roman" w:cs="Times New Roman"/>
        </w:rPr>
        <w:t>”</w:t>
      </w:r>
      <w:r w:rsidR="00764644" w:rsidRPr="0000461E">
        <w:rPr>
          <w:rFonts w:ascii="Times New Roman" w:hAnsi="Times New Roman" w:cs="Times New Roman"/>
        </w:rPr>
        <w:t xml:space="preserve"> durumundan neyin kastedildiği tartışmalıdır. Belirtmek gerekir ki</w:t>
      </w:r>
      <w:r w:rsidR="002976F8">
        <w:rPr>
          <w:rFonts w:ascii="Times New Roman" w:hAnsi="Times New Roman" w:cs="Times New Roman"/>
        </w:rPr>
        <w:t>,</w:t>
      </w:r>
      <w:r w:rsidR="00764644" w:rsidRPr="0000461E">
        <w:rPr>
          <w:rFonts w:ascii="Times New Roman" w:hAnsi="Times New Roman" w:cs="Times New Roman"/>
        </w:rPr>
        <w:t xml:space="preserve"> yasal olarak suç sayılan olguların </w:t>
      </w:r>
      <w:r w:rsidR="002976F8">
        <w:rPr>
          <w:rFonts w:ascii="Times New Roman" w:hAnsi="Times New Roman" w:cs="Times New Roman"/>
        </w:rPr>
        <w:t>tescil</w:t>
      </w:r>
      <w:r w:rsidR="00764644" w:rsidRPr="0000461E">
        <w:rPr>
          <w:rFonts w:ascii="Times New Roman" w:hAnsi="Times New Roman" w:cs="Times New Roman"/>
        </w:rPr>
        <w:t xml:space="preserve"> talebi kanuna aykırılıktan dolayı, diğer bir ifade ile kanuna uygunluk incelemesi </w:t>
      </w:r>
      <w:r w:rsidR="002976F8">
        <w:rPr>
          <w:rFonts w:ascii="Times New Roman" w:hAnsi="Times New Roman" w:cs="Times New Roman"/>
        </w:rPr>
        <w:t>neticesinde</w:t>
      </w:r>
      <w:r w:rsidR="00342DDA">
        <w:rPr>
          <w:rFonts w:ascii="Times New Roman" w:hAnsi="Times New Roman" w:cs="Times New Roman"/>
        </w:rPr>
        <w:t xml:space="preserve"> </w:t>
      </w:r>
      <w:r w:rsidR="00764644" w:rsidRPr="0000461E">
        <w:rPr>
          <w:rFonts w:ascii="Times New Roman" w:hAnsi="Times New Roman" w:cs="Times New Roman"/>
        </w:rPr>
        <w:t>reddedilecektir.</w:t>
      </w:r>
      <w:r w:rsidR="00764644" w:rsidRPr="0000461E">
        <w:rPr>
          <w:rStyle w:val="DipnotBavurusu"/>
          <w:rFonts w:ascii="Times New Roman" w:hAnsi="Times New Roman" w:cs="Times New Roman"/>
        </w:rPr>
        <w:footnoteReference w:id="37"/>
      </w:r>
      <w:r w:rsidR="00342DDA">
        <w:rPr>
          <w:rFonts w:ascii="Times New Roman" w:hAnsi="Times New Roman" w:cs="Times New Roman"/>
        </w:rPr>
        <w:t xml:space="preserve"> Dolayısıyla</w:t>
      </w:r>
      <w:r w:rsidR="00764644" w:rsidRPr="0000461E">
        <w:rPr>
          <w:rFonts w:ascii="Times New Roman" w:hAnsi="Times New Roman" w:cs="Times New Roman"/>
        </w:rPr>
        <w:t xml:space="preserve"> </w:t>
      </w:r>
      <w:r w:rsidR="00267B88">
        <w:rPr>
          <w:rFonts w:ascii="Times New Roman" w:hAnsi="Times New Roman" w:cs="Times New Roman"/>
        </w:rPr>
        <w:t xml:space="preserve">burada </w:t>
      </w:r>
      <w:r w:rsidR="00764644" w:rsidRPr="0000461E">
        <w:rPr>
          <w:rFonts w:ascii="Times New Roman" w:hAnsi="Times New Roman" w:cs="Times New Roman"/>
        </w:rPr>
        <w:t>suç teşkil etmediği ya da başka açılardan kanuna aykırılıkları tespit edilemediği halde kamu düzenine aykırı olabileceği düşünülen hususlar</w:t>
      </w:r>
      <w:r w:rsidR="00267B88">
        <w:rPr>
          <w:rFonts w:ascii="Times New Roman" w:hAnsi="Times New Roman" w:cs="Times New Roman"/>
        </w:rPr>
        <w:t>ın kapsama alınmak istendiği anlaşılmaktadır.</w:t>
      </w:r>
      <w:r w:rsidR="00601A77" w:rsidRPr="0000461E">
        <w:rPr>
          <w:rFonts w:ascii="Times New Roman" w:hAnsi="Times New Roman" w:cs="Times New Roman"/>
        </w:rPr>
        <w:t xml:space="preserve"> </w:t>
      </w:r>
      <w:proofErr w:type="gramStart"/>
      <w:r w:rsidR="00601A77" w:rsidRPr="0000461E">
        <w:rPr>
          <w:rFonts w:ascii="Times New Roman" w:hAnsi="Times New Roman" w:cs="Times New Roman"/>
        </w:rPr>
        <w:t>İçtihat ve öğretide</w:t>
      </w:r>
      <w:r w:rsidR="00267B88">
        <w:rPr>
          <w:rFonts w:ascii="Times New Roman" w:hAnsi="Times New Roman" w:cs="Times New Roman"/>
        </w:rPr>
        <w:t>,</w:t>
      </w:r>
      <w:r w:rsidR="00601A77" w:rsidRPr="0000461E">
        <w:rPr>
          <w:rFonts w:ascii="Times New Roman" w:hAnsi="Times New Roman" w:cs="Times New Roman"/>
        </w:rPr>
        <w:t xml:space="preserve"> tica</w:t>
      </w:r>
      <w:r w:rsidR="000630D4">
        <w:rPr>
          <w:rFonts w:ascii="Times New Roman" w:hAnsi="Times New Roman" w:cs="Times New Roman"/>
        </w:rPr>
        <w:t>ret sicili mü</w:t>
      </w:r>
      <w:r w:rsidR="00601A77" w:rsidRPr="0000461E">
        <w:rPr>
          <w:rFonts w:ascii="Times New Roman" w:hAnsi="Times New Roman" w:cs="Times New Roman"/>
        </w:rPr>
        <w:t>dürünün kamu düzenine uygunluk incelemesine</w:t>
      </w:r>
      <w:r w:rsidR="006214BD" w:rsidRPr="0000461E">
        <w:rPr>
          <w:rFonts w:ascii="Times New Roman" w:hAnsi="Times New Roman" w:cs="Times New Roman"/>
        </w:rPr>
        <w:t xml:space="preserve"> konu teşkil edebilecek hususlara</w:t>
      </w:r>
      <w:r w:rsidR="002976F8">
        <w:rPr>
          <w:rFonts w:ascii="Times New Roman" w:hAnsi="Times New Roman" w:cs="Times New Roman"/>
        </w:rPr>
        <w:t xml:space="preserve"> örnek olarak,</w:t>
      </w:r>
      <w:r w:rsidR="00601A77" w:rsidRPr="0000461E">
        <w:rPr>
          <w:rFonts w:ascii="Times New Roman" w:hAnsi="Times New Roman" w:cs="Times New Roman"/>
        </w:rPr>
        <w:t xml:space="preserve"> </w:t>
      </w:r>
      <w:r w:rsidRPr="0000461E">
        <w:rPr>
          <w:rFonts w:ascii="Times New Roman" w:hAnsi="Times New Roman" w:cs="Times New Roman"/>
        </w:rPr>
        <w:t>ticari ve mesleki faaliyetten yasaklanma ceza</w:t>
      </w:r>
      <w:r w:rsidR="009F6033">
        <w:rPr>
          <w:rFonts w:ascii="Times New Roman" w:hAnsi="Times New Roman" w:cs="Times New Roman"/>
        </w:rPr>
        <w:t>sından dolayı ticaret sicilindeki kaydın</w:t>
      </w:r>
      <w:r w:rsidR="005E0C27" w:rsidRPr="0000461E">
        <w:rPr>
          <w:rFonts w:ascii="Times New Roman" w:hAnsi="Times New Roman" w:cs="Times New Roman"/>
        </w:rPr>
        <w:t xml:space="preserve"> düzeltme</w:t>
      </w:r>
      <w:r w:rsidR="009F6033">
        <w:rPr>
          <w:rFonts w:ascii="Times New Roman" w:hAnsi="Times New Roman" w:cs="Times New Roman"/>
        </w:rPr>
        <w:t>sine</w:t>
      </w:r>
      <w:r w:rsidR="005E0C27" w:rsidRPr="0000461E">
        <w:rPr>
          <w:rFonts w:ascii="Times New Roman" w:hAnsi="Times New Roman" w:cs="Times New Roman"/>
        </w:rPr>
        <w:t xml:space="preserve"> </w:t>
      </w:r>
      <w:r w:rsidR="009F6033">
        <w:rPr>
          <w:rFonts w:ascii="Times New Roman" w:hAnsi="Times New Roman" w:cs="Times New Roman"/>
        </w:rPr>
        <w:t>yönelik gereklilik</w:t>
      </w:r>
      <w:r w:rsidR="005E0C27" w:rsidRPr="0000461E">
        <w:rPr>
          <w:rFonts w:ascii="Times New Roman" w:hAnsi="Times New Roman" w:cs="Times New Roman"/>
        </w:rPr>
        <w:t>,</w:t>
      </w:r>
      <w:r w:rsidR="007759DE" w:rsidRPr="0000461E">
        <w:rPr>
          <w:rStyle w:val="DipnotBavurusu"/>
          <w:rFonts w:ascii="Times New Roman" w:hAnsi="Times New Roman" w:cs="Times New Roman"/>
        </w:rPr>
        <w:footnoteReference w:id="38"/>
      </w:r>
      <w:r w:rsidR="007759DE" w:rsidRPr="0000461E">
        <w:rPr>
          <w:rFonts w:ascii="Times New Roman" w:hAnsi="Times New Roman" w:cs="Times New Roman"/>
        </w:rPr>
        <w:t xml:space="preserve"> bir dedektif</w:t>
      </w:r>
      <w:r w:rsidR="009F6033">
        <w:rPr>
          <w:rFonts w:ascii="Times New Roman" w:hAnsi="Times New Roman" w:cs="Times New Roman"/>
        </w:rPr>
        <w:t>lik bürosunun ya da</w:t>
      </w:r>
      <w:r w:rsidR="007759DE" w:rsidRPr="0000461E">
        <w:rPr>
          <w:rFonts w:ascii="Times New Roman" w:hAnsi="Times New Roman" w:cs="Times New Roman"/>
        </w:rPr>
        <w:t xml:space="preserve"> sırf kâr haddini tayin eden koordinasyon kararına uyum maksadıyla kurulan işletmelerin veya ortaklıkların tescil</w:t>
      </w:r>
      <w:r w:rsidR="009F6033">
        <w:rPr>
          <w:rFonts w:ascii="Times New Roman" w:hAnsi="Times New Roman" w:cs="Times New Roman"/>
        </w:rPr>
        <w:t>ine yönelik talepler</w:t>
      </w:r>
      <w:r w:rsidR="007759DE" w:rsidRPr="0000461E">
        <w:rPr>
          <w:rFonts w:ascii="Times New Roman" w:hAnsi="Times New Roman" w:cs="Times New Roman"/>
        </w:rPr>
        <w:t xml:space="preserve"> gösterilmektedir.</w:t>
      </w:r>
      <w:proofErr w:type="gramEnd"/>
      <w:r w:rsidR="007759DE" w:rsidRPr="0000461E">
        <w:rPr>
          <w:rStyle w:val="DipnotBavurusu"/>
          <w:rFonts w:ascii="Times New Roman" w:hAnsi="Times New Roman" w:cs="Times New Roman"/>
        </w:rPr>
        <w:footnoteReference w:id="39"/>
      </w:r>
      <w:r w:rsidR="007759DE" w:rsidRPr="0000461E">
        <w:rPr>
          <w:rFonts w:ascii="Times New Roman" w:hAnsi="Times New Roman" w:cs="Times New Roman"/>
        </w:rPr>
        <w:t xml:space="preserve"> </w:t>
      </w:r>
      <w:r w:rsidR="005E0C27" w:rsidRPr="0000461E">
        <w:rPr>
          <w:rFonts w:ascii="Times New Roman" w:hAnsi="Times New Roman" w:cs="Times New Roman"/>
        </w:rPr>
        <w:t>Belirtmek gerekir ki kanuna aykırı olmadığı halde kamu düzenine aykırı olgular son derece sınırlı olacaktır. Öte taraftan kamu düzenine aykırılı</w:t>
      </w:r>
      <w:r w:rsidR="00BD4CEA" w:rsidRPr="0000461E">
        <w:rPr>
          <w:rFonts w:ascii="Times New Roman" w:hAnsi="Times New Roman" w:cs="Times New Roman"/>
        </w:rPr>
        <w:t>ğın ve buna ilişkin i</w:t>
      </w:r>
      <w:r w:rsidR="004B2943" w:rsidRPr="0000461E">
        <w:rPr>
          <w:rFonts w:ascii="Times New Roman" w:hAnsi="Times New Roman" w:cs="Times New Roman"/>
        </w:rPr>
        <w:t>nceleme</w:t>
      </w:r>
      <w:r w:rsidR="00BD4CEA" w:rsidRPr="0000461E">
        <w:rPr>
          <w:rFonts w:ascii="Times New Roman" w:hAnsi="Times New Roman" w:cs="Times New Roman"/>
        </w:rPr>
        <w:t xml:space="preserve"> yükümlülüğünün geniş yorumlanması kanaatimizce ticaret özgürlüğünü kısıtlayabilecektir.</w:t>
      </w:r>
      <w:r w:rsidR="004218B5" w:rsidRPr="0000461E">
        <w:rPr>
          <w:rFonts w:ascii="Times New Roman" w:hAnsi="Times New Roman" w:cs="Times New Roman"/>
        </w:rPr>
        <w:t xml:space="preserve"> </w:t>
      </w:r>
      <w:r w:rsidR="00506B5E" w:rsidRPr="0000461E">
        <w:rPr>
          <w:rFonts w:ascii="Times New Roman" w:hAnsi="Times New Roman" w:cs="Times New Roman"/>
        </w:rPr>
        <w:t>Kaldı ki hukuk öğretisinde dahi sınırları ve ölçütleri tartışmalı olan kamu düzenine uygunluk ya da aykırılık konusunda hukukçu olması bile beklenmeyen sicil müdürünün değerlendirme ve i</w:t>
      </w:r>
      <w:r w:rsidR="004B2943" w:rsidRPr="0000461E">
        <w:rPr>
          <w:rFonts w:ascii="Times New Roman" w:hAnsi="Times New Roman" w:cs="Times New Roman"/>
        </w:rPr>
        <w:t>nceleme</w:t>
      </w:r>
      <w:r w:rsidR="00506B5E" w:rsidRPr="0000461E">
        <w:rPr>
          <w:rFonts w:ascii="Times New Roman" w:hAnsi="Times New Roman" w:cs="Times New Roman"/>
        </w:rPr>
        <w:t xml:space="preserve"> yapmasını beklemek</w:t>
      </w:r>
      <w:r w:rsidR="009F6033">
        <w:rPr>
          <w:rFonts w:ascii="Times New Roman" w:hAnsi="Times New Roman" w:cs="Times New Roman"/>
        </w:rPr>
        <w:t>,</w:t>
      </w:r>
      <w:r w:rsidR="00506B5E" w:rsidRPr="0000461E">
        <w:rPr>
          <w:rFonts w:ascii="Times New Roman" w:hAnsi="Times New Roman" w:cs="Times New Roman"/>
        </w:rPr>
        <w:t xml:space="preserve"> arzu edilmeyen sonuç ve mağduriyetlere yol açabilecektir. Dolayısıyla kamu düzenine </w:t>
      </w:r>
      <w:r w:rsidR="00506B5E" w:rsidRPr="0000461E">
        <w:rPr>
          <w:rFonts w:ascii="Times New Roman" w:hAnsi="Times New Roman" w:cs="Times New Roman"/>
        </w:rPr>
        <w:lastRenderedPageBreak/>
        <w:t>uygunluk incelemesinin yasal düzenlemeden çıkarılması</w:t>
      </w:r>
      <w:r w:rsidR="00110581" w:rsidRPr="0000461E">
        <w:rPr>
          <w:rFonts w:ascii="Times New Roman" w:hAnsi="Times New Roman" w:cs="Times New Roman"/>
        </w:rPr>
        <w:t>nın</w:t>
      </w:r>
      <w:r w:rsidR="00506B5E" w:rsidRPr="0000461E">
        <w:rPr>
          <w:rStyle w:val="DipnotBavurusu"/>
          <w:rFonts w:ascii="Times New Roman" w:hAnsi="Times New Roman" w:cs="Times New Roman"/>
        </w:rPr>
        <w:footnoteReference w:id="40"/>
      </w:r>
      <w:r w:rsidR="00506B5E" w:rsidRPr="0000461E">
        <w:rPr>
          <w:rFonts w:ascii="Times New Roman" w:hAnsi="Times New Roman" w:cs="Times New Roman"/>
        </w:rPr>
        <w:t xml:space="preserve"> ve burada kanuna uygunluğun yete</w:t>
      </w:r>
      <w:r w:rsidR="006214BD" w:rsidRPr="0000461E">
        <w:rPr>
          <w:rFonts w:ascii="Times New Roman" w:hAnsi="Times New Roman" w:cs="Times New Roman"/>
        </w:rPr>
        <w:t>rli görülmesi</w:t>
      </w:r>
      <w:r w:rsidR="00110581" w:rsidRPr="0000461E">
        <w:rPr>
          <w:rFonts w:ascii="Times New Roman" w:hAnsi="Times New Roman" w:cs="Times New Roman"/>
        </w:rPr>
        <w:t>nin</w:t>
      </w:r>
      <w:r w:rsidR="006214BD" w:rsidRPr="0000461E">
        <w:rPr>
          <w:rFonts w:ascii="Times New Roman" w:hAnsi="Times New Roman" w:cs="Times New Roman"/>
        </w:rPr>
        <w:t xml:space="preserve"> yerinde olacağı kanaatindeyiz.</w:t>
      </w:r>
      <w:r w:rsidR="00506B5E" w:rsidRPr="0000461E">
        <w:rPr>
          <w:rFonts w:ascii="Times New Roman" w:hAnsi="Times New Roman" w:cs="Times New Roman"/>
        </w:rPr>
        <w:t xml:space="preserve">  </w:t>
      </w:r>
    </w:p>
    <w:p w:rsidR="005325F7" w:rsidRPr="0000461E" w:rsidRDefault="00AE78F1" w:rsidP="006B130D">
      <w:pPr>
        <w:spacing w:line="360" w:lineRule="auto"/>
        <w:ind w:firstLine="709"/>
        <w:jc w:val="both"/>
        <w:rPr>
          <w:rFonts w:ascii="Times New Roman" w:hAnsi="Times New Roman" w:cs="Times New Roman"/>
        </w:rPr>
      </w:pPr>
      <w:r w:rsidRPr="0000461E">
        <w:rPr>
          <w:rFonts w:ascii="Times New Roman" w:hAnsi="Times New Roman" w:cs="Times New Roman"/>
        </w:rPr>
        <w:t>Öğretide</w:t>
      </w:r>
      <w:r w:rsidR="006214BD" w:rsidRPr="0000461E">
        <w:rPr>
          <w:rFonts w:ascii="Times New Roman" w:hAnsi="Times New Roman" w:cs="Times New Roman"/>
        </w:rPr>
        <w:t xml:space="preserve"> de</w:t>
      </w:r>
      <w:r w:rsidR="00267B88">
        <w:rPr>
          <w:rFonts w:ascii="Times New Roman" w:hAnsi="Times New Roman" w:cs="Times New Roman"/>
        </w:rPr>
        <w:t xml:space="preserve">, </w:t>
      </w:r>
      <w:r w:rsidRPr="0000461E">
        <w:rPr>
          <w:rFonts w:ascii="Times New Roman" w:hAnsi="Times New Roman" w:cs="Times New Roman"/>
        </w:rPr>
        <w:t>tica</w:t>
      </w:r>
      <w:r w:rsidR="000630D4">
        <w:rPr>
          <w:rFonts w:ascii="Times New Roman" w:hAnsi="Times New Roman" w:cs="Times New Roman"/>
        </w:rPr>
        <w:t>ret sicili mü</w:t>
      </w:r>
      <w:r w:rsidRPr="0000461E">
        <w:rPr>
          <w:rFonts w:ascii="Times New Roman" w:hAnsi="Times New Roman" w:cs="Times New Roman"/>
        </w:rPr>
        <w:t xml:space="preserve">dürlerine çok geniş bir araştırma, inceleme ve değerlendirme </w:t>
      </w:r>
      <w:r w:rsidR="00FE697F">
        <w:rPr>
          <w:rFonts w:ascii="Times New Roman" w:hAnsi="Times New Roman" w:cs="Times New Roman"/>
        </w:rPr>
        <w:t xml:space="preserve">görev ve yetkisi verdiği </w:t>
      </w:r>
      <w:r w:rsidR="00267B88">
        <w:rPr>
          <w:rFonts w:ascii="Times New Roman" w:hAnsi="Times New Roman" w:cs="Times New Roman"/>
        </w:rPr>
        <w:t>gerekçesiyle,</w:t>
      </w:r>
      <w:r w:rsidR="00267B88" w:rsidRPr="0000461E">
        <w:rPr>
          <w:rFonts w:ascii="Times New Roman" w:hAnsi="Times New Roman" w:cs="Times New Roman"/>
        </w:rPr>
        <w:t xml:space="preserve"> kamu düzenine aykırılık incelemesine ilişkin yükümlülük </w:t>
      </w:r>
      <w:r w:rsidRPr="0000461E">
        <w:rPr>
          <w:rFonts w:ascii="Times New Roman" w:hAnsi="Times New Roman" w:cs="Times New Roman"/>
        </w:rPr>
        <w:t xml:space="preserve">eleştirilmektedir. İlgili inceleme yükümlülüğü kapsamında yapılacak değerlendirmelerin daha çok hukuki değerlendirmeler olacağı, sicil </w:t>
      </w:r>
      <w:r w:rsidR="00831467">
        <w:rPr>
          <w:rFonts w:ascii="Times New Roman" w:hAnsi="Times New Roman" w:cs="Times New Roman"/>
        </w:rPr>
        <w:t>müdürlerinin</w:t>
      </w:r>
      <w:r w:rsidRPr="0000461E">
        <w:rPr>
          <w:rFonts w:ascii="Times New Roman" w:hAnsi="Times New Roman" w:cs="Times New Roman"/>
        </w:rPr>
        <w:t xml:space="preserve"> ise genellikle hukukçu olmayan kimseler arasından atandığı belirtilmektedir.</w:t>
      </w:r>
      <w:r w:rsidR="003A6393" w:rsidRPr="0000461E">
        <w:rPr>
          <w:rFonts w:ascii="Times New Roman" w:hAnsi="Times New Roman" w:cs="Times New Roman"/>
        </w:rPr>
        <w:t xml:space="preserve"> Oysa sicil müdürlerinin takdir yetkisi ile donatılmış makamlar değil yalnızca belirli hususları tescil hususunda kâtiplik yapan makamlar o</w:t>
      </w:r>
      <w:r w:rsidR="004218B5" w:rsidRPr="0000461E">
        <w:rPr>
          <w:rFonts w:ascii="Times New Roman" w:hAnsi="Times New Roman" w:cs="Times New Roman"/>
        </w:rPr>
        <w:t>lması gerektiği ifade edilmektedir</w:t>
      </w:r>
      <w:r w:rsidR="003A6393" w:rsidRPr="0000461E">
        <w:rPr>
          <w:rFonts w:ascii="Times New Roman" w:hAnsi="Times New Roman" w:cs="Times New Roman"/>
        </w:rPr>
        <w:t>.</w:t>
      </w:r>
      <w:r w:rsidRPr="0000461E">
        <w:rPr>
          <w:rStyle w:val="DipnotBavurusu"/>
          <w:rFonts w:ascii="Times New Roman" w:hAnsi="Times New Roman" w:cs="Times New Roman"/>
        </w:rPr>
        <w:footnoteReference w:id="41"/>
      </w:r>
      <w:r w:rsidR="00DB0382" w:rsidRPr="0000461E">
        <w:rPr>
          <w:rFonts w:ascii="Times New Roman" w:hAnsi="Times New Roman" w:cs="Times New Roman"/>
        </w:rPr>
        <w:t xml:space="preserve"> Bu doğrultuda sicil müdürünün bir takdir yetkisi bulunmadığı; şekli şartları tamamlanmış, emredici hükümlere uygun ve maddi doğruluğu belirlenmiş bir konuda tescili yapmak zorunda olduğu aksi durumda ise tescilden kaçınmakla yükümlü olduğu belirtilmektedir.</w:t>
      </w:r>
      <w:r w:rsidR="00DB0382" w:rsidRPr="0000461E">
        <w:rPr>
          <w:rStyle w:val="DipnotBavurusu"/>
          <w:rFonts w:ascii="Times New Roman" w:hAnsi="Times New Roman" w:cs="Times New Roman"/>
        </w:rPr>
        <w:footnoteReference w:id="42"/>
      </w:r>
      <w:r w:rsidR="00DB0382" w:rsidRPr="0000461E">
        <w:rPr>
          <w:rFonts w:ascii="Times New Roman" w:hAnsi="Times New Roman" w:cs="Times New Roman"/>
        </w:rPr>
        <w:t xml:space="preserve"> Yargıtay</w:t>
      </w:r>
      <w:r w:rsidR="006A11F5" w:rsidRPr="0000461E">
        <w:rPr>
          <w:rFonts w:ascii="Times New Roman" w:hAnsi="Times New Roman" w:cs="Times New Roman"/>
        </w:rPr>
        <w:t>’</w:t>
      </w:r>
      <w:r w:rsidR="00DB0382" w:rsidRPr="0000461E">
        <w:rPr>
          <w:rFonts w:ascii="Times New Roman" w:hAnsi="Times New Roman" w:cs="Times New Roman"/>
        </w:rPr>
        <w:t>ın ise</w:t>
      </w:r>
      <w:r w:rsidR="006A11F5" w:rsidRPr="0000461E">
        <w:rPr>
          <w:rFonts w:ascii="Times New Roman" w:hAnsi="Times New Roman" w:cs="Times New Roman"/>
        </w:rPr>
        <w:t xml:space="preserve"> </w:t>
      </w:r>
      <w:r w:rsidR="002B7C1B" w:rsidRPr="0000461E">
        <w:rPr>
          <w:rFonts w:ascii="Times New Roman" w:hAnsi="Times New Roman" w:cs="Times New Roman"/>
        </w:rPr>
        <w:t xml:space="preserve">bazı kararlarında </w:t>
      </w:r>
      <w:r w:rsidR="006A11F5" w:rsidRPr="0000461E">
        <w:rPr>
          <w:rFonts w:ascii="Times New Roman" w:hAnsi="Times New Roman" w:cs="Times New Roman"/>
        </w:rPr>
        <w:t>bu görüşün aksine, kanaatimizc</w:t>
      </w:r>
      <w:r w:rsidR="00623E0C" w:rsidRPr="0000461E">
        <w:rPr>
          <w:rFonts w:ascii="Times New Roman" w:hAnsi="Times New Roman" w:cs="Times New Roman"/>
        </w:rPr>
        <w:t xml:space="preserve">e </w:t>
      </w:r>
      <w:r w:rsidR="002B7C1B">
        <w:rPr>
          <w:rFonts w:ascii="Times New Roman" w:hAnsi="Times New Roman" w:cs="Times New Roman"/>
        </w:rPr>
        <w:t>isabetli</w:t>
      </w:r>
      <w:r w:rsidR="00623E0C" w:rsidRPr="0000461E">
        <w:rPr>
          <w:rFonts w:ascii="Times New Roman" w:hAnsi="Times New Roman" w:cs="Times New Roman"/>
        </w:rPr>
        <w:t xml:space="preserve"> olmayan bir belirlemeyle</w:t>
      </w:r>
      <w:r w:rsidR="002B7C1B">
        <w:rPr>
          <w:rFonts w:ascii="Times New Roman" w:hAnsi="Times New Roman" w:cs="Times New Roman"/>
        </w:rPr>
        <w:t>,</w:t>
      </w:r>
      <w:r w:rsidR="006A11F5" w:rsidRPr="0000461E">
        <w:rPr>
          <w:rFonts w:ascii="Times New Roman" w:hAnsi="Times New Roman" w:cs="Times New Roman"/>
        </w:rPr>
        <w:t xml:space="preserve"> sicil memurunun takdir yetkisinden bahsettiği görülmektedir.</w:t>
      </w:r>
      <w:r w:rsidR="006A11F5" w:rsidRPr="0000461E">
        <w:rPr>
          <w:rStyle w:val="DipnotBavurusu"/>
          <w:rFonts w:ascii="Times New Roman" w:hAnsi="Times New Roman" w:cs="Times New Roman"/>
        </w:rPr>
        <w:footnoteReference w:id="43"/>
      </w:r>
      <w:r w:rsidR="003A6393" w:rsidRPr="0000461E">
        <w:rPr>
          <w:rFonts w:ascii="Times New Roman" w:hAnsi="Times New Roman" w:cs="Times New Roman"/>
        </w:rPr>
        <w:t xml:space="preserve"> </w:t>
      </w:r>
      <w:r w:rsidR="006A11F5" w:rsidRPr="0000461E">
        <w:rPr>
          <w:rFonts w:ascii="Times New Roman" w:hAnsi="Times New Roman" w:cs="Times New Roman"/>
        </w:rPr>
        <w:t>İ</w:t>
      </w:r>
      <w:r w:rsidR="00BF0EB5" w:rsidRPr="0000461E">
        <w:rPr>
          <w:rFonts w:ascii="Times New Roman" w:hAnsi="Times New Roman" w:cs="Times New Roman"/>
        </w:rPr>
        <w:t>nceleme</w:t>
      </w:r>
      <w:r w:rsidR="006A11F5" w:rsidRPr="0000461E">
        <w:rPr>
          <w:rFonts w:ascii="Times New Roman" w:hAnsi="Times New Roman" w:cs="Times New Roman"/>
        </w:rPr>
        <w:t xml:space="preserve"> yükümlülüğünün kapsamına ilişkin olarak b</w:t>
      </w:r>
      <w:r w:rsidR="003A6393" w:rsidRPr="0000461E">
        <w:rPr>
          <w:rFonts w:ascii="Times New Roman" w:hAnsi="Times New Roman" w:cs="Times New Roman"/>
        </w:rPr>
        <w:t>azı yazarlar ise sicil müdürünün kapsamlı bir denetim gerçekleştirmesi yükümlülüğünün bulunmadığını sadece kanunda belirtilen hususlarda dikkatli davranması gerektiğini ifade etmektedirler.</w:t>
      </w:r>
      <w:r w:rsidR="003A6393" w:rsidRPr="0000461E">
        <w:rPr>
          <w:rStyle w:val="DipnotBavurusu"/>
          <w:rFonts w:ascii="Times New Roman" w:hAnsi="Times New Roman" w:cs="Times New Roman"/>
        </w:rPr>
        <w:footnoteReference w:id="44"/>
      </w:r>
    </w:p>
    <w:p w:rsidR="005325F7" w:rsidRPr="0000461E" w:rsidRDefault="005325F7" w:rsidP="006B130D">
      <w:pPr>
        <w:pStyle w:val="Balk2"/>
        <w:numPr>
          <w:ilvl w:val="0"/>
          <w:numId w:val="11"/>
        </w:numPr>
        <w:spacing w:line="360" w:lineRule="auto"/>
        <w:jc w:val="both"/>
        <w:rPr>
          <w:rFonts w:ascii="Times New Roman" w:hAnsi="Times New Roman" w:cs="Times New Roman"/>
          <w:color w:val="auto"/>
        </w:rPr>
      </w:pPr>
      <w:bookmarkStart w:id="15" w:name="_Toc410124856"/>
      <w:bookmarkStart w:id="16" w:name="_Toc410128782"/>
      <w:bookmarkStart w:id="17" w:name="_Toc410187133"/>
      <w:r w:rsidRPr="0000461E">
        <w:rPr>
          <w:rFonts w:ascii="Times New Roman" w:hAnsi="Times New Roman" w:cs="Times New Roman"/>
          <w:color w:val="auto"/>
        </w:rPr>
        <w:t xml:space="preserve">Tescil </w:t>
      </w:r>
      <w:r w:rsidR="00903799">
        <w:rPr>
          <w:rFonts w:ascii="Times New Roman" w:hAnsi="Times New Roman" w:cs="Times New Roman"/>
          <w:color w:val="auto"/>
        </w:rPr>
        <w:t>Talebinin Kanunî</w:t>
      </w:r>
      <w:r w:rsidR="006F6088" w:rsidRPr="0000461E">
        <w:rPr>
          <w:rFonts w:ascii="Times New Roman" w:hAnsi="Times New Roman" w:cs="Times New Roman"/>
          <w:color w:val="auto"/>
        </w:rPr>
        <w:t xml:space="preserve"> Şartlara Uygun Olması</w:t>
      </w:r>
      <w:bookmarkEnd w:id="15"/>
      <w:bookmarkEnd w:id="16"/>
      <w:bookmarkEnd w:id="17"/>
      <w:r w:rsidR="006F6088" w:rsidRPr="0000461E">
        <w:rPr>
          <w:rFonts w:ascii="Times New Roman" w:hAnsi="Times New Roman" w:cs="Times New Roman"/>
          <w:color w:val="auto"/>
        </w:rPr>
        <w:t xml:space="preserve"> </w:t>
      </w:r>
    </w:p>
    <w:p w:rsidR="00825BEF" w:rsidRPr="0000461E" w:rsidRDefault="00825BEF" w:rsidP="006B130D">
      <w:pPr>
        <w:spacing w:line="360" w:lineRule="auto"/>
        <w:ind w:firstLine="709"/>
        <w:jc w:val="both"/>
        <w:rPr>
          <w:rFonts w:ascii="Times New Roman" w:hAnsi="Times New Roman" w:cs="Times New Roman"/>
        </w:rPr>
      </w:pPr>
      <w:r w:rsidRPr="0000461E">
        <w:rPr>
          <w:rFonts w:ascii="Times New Roman" w:hAnsi="Times New Roman" w:cs="Times New Roman"/>
        </w:rPr>
        <w:t>Ticaret sicil</w:t>
      </w:r>
      <w:r w:rsidR="00E41F15" w:rsidRPr="0000461E">
        <w:rPr>
          <w:rFonts w:ascii="Times New Roman" w:hAnsi="Times New Roman" w:cs="Times New Roman"/>
        </w:rPr>
        <w:t>i</w:t>
      </w:r>
      <w:r w:rsidRPr="0000461E">
        <w:rPr>
          <w:rFonts w:ascii="Times New Roman" w:hAnsi="Times New Roman" w:cs="Times New Roman"/>
        </w:rPr>
        <w:t xml:space="preserve"> işlemleri</w:t>
      </w:r>
      <w:r w:rsidR="005325F7" w:rsidRPr="0000461E">
        <w:rPr>
          <w:rFonts w:ascii="Times New Roman" w:hAnsi="Times New Roman" w:cs="Times New Roman"/>
        </w:rPr>
        <w:t xml:space="preserve"> tescil, </w:t>
      </w:r>
      <w:r w:rsidR="004D3E38" w:rsidRPr="0000461E">
        <w:rPr>
          <w:rFonts w:ascii="Times New Roman" w:hAnsi="Times New Roman" w:cs="Times New Roman"/>
        </w:rPr>
        <w:t xml:space="preserve">tadil (değişiklik) </w:t>
      </w:r>
      <w:r w:rsidR="005325F7" w:rsidRPr="0000461E">
        <w:rPr>
          <w:rFonts w:ascii="Times New Roman" w:hAnsi="Times New Roman" w:cs="Times New Roman"/>
        </w:rPr>
        <w:t xml:space="preserve">ve </w:t>
      </w:r>
      <w:r w:rsidR="004D3E38" w:rsidRPr="0000461E">
        <w:rPr>
          <w:rFonts w:ascii="Times New Roman" w:hAnsi="Times New Roman" w:cs="Times New Roman"/>
        </w:rPr>
        <w:t xml:space="preserve">terkinden (silinme) </w:t>
      </w:r>
      <w:r w:rsidRPr="0000461E">
        <w:rPr>
          <w:rFonts w:ascii="Times New Roman" w:hAnsi="Times New Roman" w:cs="Times New Roman"/>
        </w:rPr>
        <w:t>oluşur.</w:t>
      </w:r>
      <w:r w:rsidRPr="0000461E">
        <w:rPr>
          <w:rStyle w:val="DipnotBavurusu"/>
          <w:rFonts w:ascii="Times New Roman" w:hAnsi="Times New Roman" w:cs="Times New Roman"/>
        </w:rPr>
        <w:footnoteReference w:id="45"/>
      </w:r>
      <w:r w:rsidR="005325F7" w:rsidRPr="0000461E">
        <w:rPr>
          <w:rFonts w:ascii="Times New Roman" w:hAnsi="Times New Roman" w:cs="Times New Roman"/>
        </w:rPr>
        <w:t xml:space="preserve"> </w:t>
      </w:r>
      <w:r w:rsidRPr="0000461E">
        <w:rPr>
          <w:rFonts w:ascii="Times New Roman" w:hAnsi="Times New Roman" w:cs="Times New Roman"/>
        </w:rPr>
        <w:t xml:space="preserve">Tescil, bir olgunun sicile geçirilmesini; </w:t>
      </w:r>
      <w:r w:rsidR="004D3E38" w:rsidRPr="0000461E">
        <w:rPr>
          <w:rFonts w:ascii="Times New Roman" w:hAnsi="Times New Roman" w:cs="Times New Roman"/>
        </w:rPr>
        <w:t>tadil</w:t>
      </w:r>
      <w:r w:rsidRPr="0000461E">
        <w:rPr>
          <w:rFonts w:ascii="Times New Roman" w:hAnsi="Times New Roman" w:cs="Times New Roman"/>
        </w:rPr>
        <w:t xml:space="preserve">, tescil edilmiş bir olgudaki değişiklik dolayısıyla sicildeki kayıtların değiştirilmesini veya düzeltilmesini; </w:t>
      </w:r>
      <w:r w:rsidR="002B7C1B">
        <w:rPr>
          <w:rFonts w:ascii="Times New Roman" w:hAnsi="Times New Roman" w:cs="Times New Roman"/>
        </w:rPr>
        <w:t xml:space="preserve">terkin </w:t>
      </w:r>
      <w:r w:rsidRPr="0000461E">
        <w:rPr>
          <w:rFonts w:ascii="Times New Roman" w:hAnsi="Times New Roman" w:cs="Times New Roman"/>
        </w:rPr>
        <w:t>ise tescil edilmiş olan bir olgunun ortadan kalkması veya sona ermesi sebebiyle ona ait kayı</w:t>
      </w:r>
      <w:r w:rsidR="004D3E38" w:rsidRPr="0000461E">
        <w:rPr>
          <w:rFonts w:ascii="Times New Roman" w:hAnsi="Times New Roman" w:cs="Times New Roman"/>
        </w:rPr>
        <w:t>tların silinmesini ifade eder (T</w:t>
      </w:r>
      <w:r w:rsidRPr="0000461E">
        <w:rPr>
          <w:rFonts w:ascii="Times New Roman" w:hAnsi="Times New Roman" w:cs="Times New Roman"/>
        </w:rPr>
        <w:t>SY</w:t>
      </w:r>
      <w:r w:rsidR="00044527" w:rsidRPr="0000461E">
        <w:rPr>
          <w:rFonts w:ascii="Times New Roman" w:hAnsi="Times New Roman" w:cs="Times New Roman"/>
        </w:rPr>
        <w:t xml:space="preserve"> </w:t>
      </w:r>
      <w:r w:rsidRPr="0000461E">
        <w:rPr>
          <w:rFonts w:ascii="Times New Roman" w:hAnsi="Times New Roman" w:cs="Times New Roman"/>
        </w:rPr>
        <w:t>28/2).</w:t>
      </w:r>
      <w:r w:rsidR="00044527" w:rsidRPr="0000461E">
        <w:rPr>
          <w:rFonts w:ascii="Times New Roman" w:hAnsi="Times New Roman" w:cs="Times New Roman"/>
        </w:rPr>
        <w:t xml:space="preserve"> </w:t>
      </w:r>
      <w:r w:rsidR="007D21C4" w:rsidRPr="0000461E">
        <w:rPr>
          <w:rFonts w:ascii="Times New Roman" w:hAnsi="Times New Roman" w:cs="Times New Roman"/>
        </w:rPr>
        <w:t>T</w:t>
      </w:r>
      <w:r w:rsidR="00044527" w:rsidRPr="0000461E">
        <w:rPr>
          <w:rFonts w:ascii="Times New Roman" w:hAnsi="Times New Roman" w:cs="Times New Roman"/>
        </w:rPr>
        <w:t xml:space="preserve">escil işlemlerine ilişkin bütün bu taleplerin doğrulayıcı belgelere dayanması </w:t>
      </w:r>
      <w:r w:rsidR="007D21C4" w:rsidRPr="0000461E">
        <w:rPr>
          <w:rFonts w:ascii="Times New Roman" w:hAnsi="Times New Roman" w:cs="Times New Roman"/>
        </w:rPr>
        <w:t>şarttır</w:t>
      </w:r>
      <w:r w:rsidR="00044527" w:rsidRPr="0000461E">
        <w:rPr>
          <w:rFonts w:ascii="Times New Roman" w:hAnsi="Times New Roman" w:cs="Times New Roman"/>
        </w:rPr>
        <w:t xml:space="preserve"> (</w:t>
      </w:r>
      <w:r w:rsidR="007D21C4" w:rsidRPr="0000461E">
        <w:rPr>
          <w:rFonts w:ascii="Times New Roman" w:hAnsi="Times New Roman" w:cs="Times New Roman"/>
        </w:rPr>
        <w:t>TSY</w:t>
      </w:r>
      <w:r w:rsidR="00044527" w:rsidRPr="0000461E">
        <w:rPr>
          <w:rFonts w:ascii="Times New Roman" w:hAnsi="Times New Roman" w:cs="Times New Roman"/>
        </w:rPr>
        <w:t xml:space="preserve"> m.</w:t>
      </w:r>
      <w:r w:rsidR="007D21C4" w:rsidRPr="0000461E">
        <w:rPr>
          <w:rFonts w:ascii="Times New Roman" w:hAnsi="Times New Roman" w:cs="Times New Roman"/>
        </w:rPr>
        <w:t xml:space="preserve"> 21/2)</w:t>
      </w:r>
      <w:r w:rsidR="00044527" w:rsidRPr="0000461E">
        <w:rPr>
          <w:rFonts w:ascii="Times New Roman" w:hAnsi="Times New Roman" w:cs="Times New Roman"/>
        </w:rPr>
        <w:t>.</w:t>
      </w:r>
    </w:p>
    <w:p w:rsidR="004839CE" w:rsidRPr="0000461E" w:rsidRDefault="005325F7" w:rsidP="006B130D">
      <w:pPr>
        <w:spacing w:line="360" w:lineRule="auto"/>
        <w:ind w:firstLine="709"/>
        <w:jc w:val="both"/>
        <w:rPr>
          <w:rFonts w:ascii="Times New Roman" w:hAnsi="Times New Roman" w:cs="Times New Roman"/>
        </w:rPr>
      </w:pPr>
      <w:r w:rsidRPr="0000461E">
        <w:rPr>
          <w:rFonts w:ascii="Times New Roman" w:hAnsi="Times New Roman" w:cs="Times New Roman"/>
        </w:rPr>
        <w:t>Ticaret siciline tescil</w:t>
      </w:r>
      <w:r w:rsidR="00AE78F1" w:rsidRPr="0000461E">
        <w:rPr>
          <w:rFonts w:ascii="Times New Roman" w:hAnsi="Times New Roman" w:cs="Times New Roman"/>
        </w:rPr>
        <w:t xml:space="preserve"> </w:t>
      </w:r>
      <w:r w:rsidRPr="0000461E">
        <w:rPr>
          <w:rFonts w:ascii="Times New Roman" w:hAnsi="Times New Roman" w:cs="Times New Roman"/>
        </w:rPr>
        <w:t>kural olarak ilgililerin istemi üzerine yapılır</w:t>
      </w:r>
      <w:r w:rsidR="00EC0572">
        <w:rPr>
          <w:rFonts w:ascii="Times New Roman" w:hAnsi="Times New Roman" w:cs="Times New Roman"/>
        </w:rPr>
        <w:t xml:space="preserve"> (TTK m. 28/1)</w:t>
      </w:r>
      <w:r w:rsidRPr="0000461E">
        <w:rPr>
          <w:rFonts w:ascii="Times New Roman" w:hAnsi="Times New Roman" w:cs="Times New Roman"/>
        </w:rPr>
        <w:t>.</w:t>
      </w:r>
      <w:r w:rsidR="00E41F15" w:rsidRPr="0000461E">
        <w:rPr>
          <w:rFonts w:ascii="Times New Roman" w:hAnsi="Times New Roman" w:cs="Times New Roman"/>
        </w:rPr>
        <w:t xml:space="preserve"> </w:t>
      </w:r>
      <w:r w:rsidR="00946C1B" w:rsidRPr="0000461E">
        <w:rPr>
          <w:rFonts w:ascii="Times New Roman" w:hAnsi="Times New Roman" w:cs="Times New Roman"/>
        </w:rPr>
        <w:t xml:space="preserve">“İlgililerin” kim olduğu </w:t>
      </w:r>
      <w:r w:rsidR="00EC0572">
        <w:rPr>
          <w:rFonts w:ascii="Times New Roman" w:hAnsi="Times New Roman" w:cs="Times New Roman"/>
        </w:rPr>
        <w:t xml:space="preserve">ise </w:t>
      </w:r>
      <w:r w:rsidR="00946C1B" w:rsidRPr="0000461E">
        <w:rPr>
          <w:rFonts w:ascii="Times New Roman" w:hAnsi="Times New Roman" w:cs="Times New Roman"/>
        </w:rPr>
        <w:t>k</w:t>
      </w:r>
      <w:r w:rsidR="006F6088" w:rsidRPr="0000461E">
        <w:rPr>
          <w:rFonts w:ascii="Times New Roman" w:hAnsi="Times New Roman" w:cs="Times New Roman"/>
        </w:rPr>
        <w:t>anunlarda ya da TYS’de gösterilir.</w:t>
      </w:r>
      <w:r w:rsidR="006F6088" w:rsidRPr="0000461E">
        <w:rPr>
          <w:rStyle w:val="DipnotBavurusu"/>
          <w:rFonts w:ascii="Times New Roman" w:hAnsi="Times New Roman" w:cs="Times New Roman"/>
        </w:rPr>
        <w:footnoteReference w:id="46"/>
      </w:r>
      <w:r w:rsidR="006F6088" w:rsidRPr="0000461E">
        <w:rPr>
          <w:rFonts w:ascii="Times New Roman" w:hAnsi="Times New Roman" w:cs="Times New Roman"/>
        </w:rPr>
        <w:t xml:space="preserve"> </w:t>
      </w:r>
      <w:r w:rsidR="00FF05FD" w:rsidRPr="0000461E">
        <w:rPr>
          <w:rFonts w:ascii="Times New Roman" w:hAnsi="Times New Roman" w:cs="Times New Roman"/>
        </w:rPr>
        <w:t>Gerek öğretide gerekse de içtihatta, te</w:t>
      </w:r>
      <w:r w:rsidR="00903799">
        <w:rPr>
          <w:rFonts w:ascii="Times New Roman" w:hAnsi="Times New Roman" w:cs="Times New Roman"/>
        </w:rPr>
        <w:t xml:space="preserve">scil edilecek husus </w:t>
      </w:r>
      <w:r w:rsidR="002B7C1B">
        <w:rPr>
          <w:rFonts w:ascii="Times New Roman" w:hAnsi="Times New Roman" w:cs="Times New Roman"/>
        </w:rPr>
        <w:t xml:space="preserve">doğrudan </w:t>
      </w:r>
      <w:r w:rsidR="00903799">
        <w:rPr>
          <w:rFonts w:ascii="Times New Roman" w:hAnsi="Times New Roman" w:cs="Times New Roman"/>
        </w:rPr>
        <w:t>kimin hukukî</w:t>
      </w:r>
      <w:r w:rsidR="002B7C1B">
        <w:rPr>
          <w:rFonts w:ascii="Times New Roman" w:hAnsi="Times New Roman" w:cs="Times New Roman"/>
        </w:rPr>
        <w:t xml:space="preserve"> yararına hizmet etmekteyse</w:t>
      </w:r>
      <w:r w:rsidR="00FF05FD" w:rsidRPr="0000461E">
        <w:rPr>
          <w:rFonts w:ascii="Times New Roman" w:hAnsi="Times New Roman" w:cs="Times New Roman"/>
        </w:rPr>
        <w:t xml:space="preserve"> o kişinin “ilgili” sayılacağı kabul edilmektedir.</w:t>
      </w:r>
      <w:r w:rsidR="00FF05FD" w:rsidRPr="0000461E">
        <w:rPr>
          <w:rStyle w:val="DipnotBavurusu"/>
          <w:rFonts w:ascii="Times New Roman" w:hAnsi="Times New Roman" w:cs="Times New Roman"/>
        </w:rPr>
        <w:footnoteReference w:id="47"/>
      </w:r>
      <w:r w:rsidR="004D3E38" w:rsidRPr="0000461E">
        <w:rPr>
          <w:rFonts w:ascii="Times New Roman" w:hAnsi="Times New Roman" w:cs="Times New Roman"/>
        </w:rPr>
        <w:t xml:space="preserve"> TSY ise i</w:t>
      </w:r>
      <w:r w:rsidR="008D5139" w:rsidRPr="0000461E">
        <w:rPr>
          <w:rFonts w:ascii="Times New Roman" w:hAnsi="Times New Roman" w:cs="Times New Roman"/>
        </w:rPr>
        <w:t>lgililer</w:t>
      </w:r>
      <w:r w:rsidR="004839CE" w:rsidRPr="0000461E">
        <w:rPr>
          <w:rFonts w:ascii="Times New Roman" w:hAnsi="Times New Roman" w:cs="Times New Roman"/>
        </w:rPr>
        <w:t>in</w:t>
      </w:r>
      <w:r w:rsidR="008D5139" w:rsidRPr="0000461E">
        <w:rPr>
          <w:rFonts w:ascii="Times New Roman" w:hAnsi="Times New Roman" w:cs="Times New Roman"/>
        </w:rPr>
        <w:t>; tacirin gerçek kişi olması halinde kendisi veya vekili ya da sözleşme ile kendisi</w:t>
      </w:r>
      <w:r w:rsidR="009B0586">
        <w:rPr>
          <w:rFonts w:ascii="Times New Roman" w:hAnsi="Times New Roman" w:cs="Times New Roman"/>
        </w:rPr>
        <w:t>ne yetki verilmiş temsilcisi,</w:t>
      </w:r>
      <w:r w:rsidR="008D5139" w:rsidRPr="0000461E">
        <w:rPr>
          <w:rFonts w:ascii="Times New Roman" w:hAnsi="Times New Roman" w:cs="Times New Roman"/>
        </w:rPr>
        <w:t xml:space="preserve"> tacirin tüzel kişi olması halinde ise onun yetkili organl</w:t>
      </w:r>
      <w:r w:rsidR="004839CE" w:rsidRPr="0000461E">
        <w:rPr>
          <w:rFonts w:ascii="Times New Roman" w:hAnsi="Times New Roman" w:cs="Times New Roman"/>
        </w:rPr>
        <w:t>arı veya yetkili temsilcileri olacağını belirtmektedir</w:t>
      </w:r>
      <w:r w:rsidR="002B7C1B">
        <w:rPr>
          <w:rFonts w:ascii="Times New Roman" w:hAnsi="Times New Roman" w:cs="Times New Roman"/>
        </w:rPr>
        <w:t xml:space="preserve"> </w:t>
      </w:r>
      <w:r w:rsidR="004839CE" w:rsidRPr="0000461E">
        <w:rPr>
          <w:rFonts w:ascii="Times New Roman" w:hAnsi="Times New Roman" w:cs="Times New Roman"/>
        </w:rPr>
        <w:t>(TSY m. 22/1)</w:t>
      </w:r>
      <w:r w:rsidR="008D5139" w:rsidRPr="0000461E">
        <w:rPr>
          <w:rFonts w:ascii="Times New Roman" w:hAnsi="Times New Roman" w:cs="Times New Roman"/>
        </w:rPr>
        <w:t>.</w:t>
      </w:r>
      <w:r w:rsidR="004839CE" w:rsidRPr="0000461E">
        <w:rPr>
          <w:rFonts w:ascii="Times New Roman" w:hAnsi="Times New Roman" w:cs="Times New Roman"/>
        </w:rPr>
        <w:t xml:space="preserve"> Tescil başvurusu ilgilile</w:t>
      </w:r>
      <w:r w:rsidR="00903799">
        <w:rPr>
          <w:rFonts w:ascii="Times New Roman" w:hAnsi="Times New Roman" w:cs="Times New Roman"/>
        </w:rPr>
        <w:t xml:space="preserve">r </w:t>
      </w:r>
      <w:r w:rsidR="00903799">
        <w:rPr>
          <w:rFonts w:ascii="Times New Roman" w:hAnsi="Times New Roman" w:cs="Times New Roman"/>
        </w:rPr>
        <w:lastRenderedPageBreak/>
        <w:t>veya temsilcileri yahut hukukî</w:t>
      </w:r>
      <w:r w:rsidR="004839CE" w:rsidRPr="0000461E">
        <w:rPr>
          <w:rFonts w:ascii="Times New Roman" w:hAnsi="Times New Roman" w:cs="Times New Roman"/>
        </w:rPr>
        <w:t xml:space="preserve"> halefleri tarafından yapılabilir. Bir hususun tescilini istemeye birden çok kimse zorunlu ve yetkili olduğu takdirde, kanunda aksine hüküm bulunmadıkça, bunlardan birinin talebi üzerine yapılan tescil tümü tarafından istenmiş sayılacaktır </w:t>
      </w:r>
      <w:r w:rsidR="00C31F1E" w:rsidRPr="0000461E">
        <w:rPr>
          <w:rFonts w:ascii="Times New Roman" w:hAnsi="Times New Roman" w:cs="Times New Roman"/>
        </w:rPr>
        <w:t>(TTK</w:t>
      </w:r>
      <w:r w:rsidR="004839CE" w:rsidRPr="0000461E">
        <w:rPr>
          <w:rFonts w:ascii="Times New Roman" w:hAnsi="Times New Roman" w:cs="Times New Roman"/>
        </w:rPr>
        <w:t xml:space="preserve"> m. 28/2).</w:t>
      </w:r>
    </w:p>
    <w:p w:rsidR="00BA1938" w:rsidRPr="0000461E" w:rsidRDefault="004839CE" w:rsidP="006B130D">
      <w:pPr>
        <w:spacing w:line="360" w:lineRule="auto"/>
        <w:ind w:firstLine="709"/>
        <w:jc w:val="both"/>
        <w:rPr>
          <w:rFonts w:ascii="Times New Roman" w:hAnsi="Times New Roman" w:cs="Times New Roman"/>
        </w:rPr>
      </w:pPr>
      <w:r w:rsidRPr="0000461E">
        <w:rPr>
          <w:rFonts w:ascii="Times New Roman" w:hAnsi="Times New Roman" w:cs="Times New Roman"/>
        </w:rPr>
        <w:t>Kural ilgililerin isteği üzerine tescil yapılması olmakla birlikte</w:t>
      </w:r>
      <w:r w:rsidR="00E41F15" w:rsidRPr="0000461E">
        <w:rPr>
          <w:rFonts w:ascii="Times New Roman" w:hAnsi="Times New Roman" w:cs="Times New Roman"/>
        </w:rPr>
        <w:t xml:space="preserve"> resen </w:t>
      </w:r>
      <w:r w:rsidR="00903799">
        <w:rPr>
          <w:rFonts w:ascii="Times New Roman" w:hAnsi="Times New Roman" w:cs="Times New Roman"/>
        </w:rPr>
        <w:t>veya yetkili kurum ya da</w:t>
      </w:r>
      <w:r w:rsidR="00E41F15" w:rsidRPr="0000461E">
        <w:rPr>
          <w:rFonts w:ascii="Times New Roman" w:hAnsi="Times New Roman" w:cs="Times New Roman"/>
        </w:rPr>
        <w:t xml:space="preserve"> kuruluşun bildirmesi üzerine de tescil işlemleri yapılabilir.</w:t>
      </w:r>
      <w:r w:rsidR="00E41F15" w:rsidRPr="0000461E">
        <w:rPr>
          <w:rStyle w:val="DipnotBavurusu"/>
          <w:rFonts w:ascii="Times New Roman" w:hAnsi="Times New Roman" w:cs="Times New Roman"/>
        </w:rPr>
        <w:footnoteReference w:id="48"/>
      </w:r>
      <w:r w:rsidR="00903799">
        <w:rPr>
          <w:rFonts w:ascii="Times New Roman" w:hAnsi="Times New Roman" w:cs="Times New Roman"/>
        </w:rPr>
        <w:t xml:space="preserve"> Bu şekilde bir tescil sadece kanun veya y</w:t>
      </w:r>
      <w:r w:rsidR="00FF05FD" w:rsidRPr="0000461E">
        <w:rPr>
          <w:rFonts w:ascii="Times New Roman" w:hAnsi="Times New Roman" w:cs="Times New Roman"/>
        </w:rPr>
        <w:t>önetme</w:t>
      </w:r>
      <w:r w:rsidR="00946C1B" w:rsidRPr="0000461E">
        <w:rPr>
          <w:rFonts w:ascii="Times New Roman" w:hAnsi="Times New Roman" w:cs="Times New Roman"/>
        </w:rPr>
        <w:t>li</w:t>
      </w:r>
      <w:r w:rsidR="00FF05FD" w:rsidRPr="0000461E">
        <w:rPr>
          <w:rFonts w:ascii="Times New Roman" w:hAnsi="Times New Roman" w:cs="Times New Roman"/>
        </w:rPr>
        <w:t>kte bu hususu öngören açık bir hükmün bulunması halinde söz konusu olabilecektir.</w:t>
      </w:r>
      <w:r w:rsidR="0094732C" w:rsidRPr="0000461E">
        <w:rPr>
          <w:rStyle w:val="DipnotBavurusu"/>
          <w:rFonts w:ascii="Times New Roman" w:hAnsi="Times New Roman" w:cs="Times New Roman"/>
        </w:rPr>
        <w:footnoteReference w:id="49"/>
      </w:r>
      <w:r w:rsidR="00FF05FD" w:rsidRPr="0000461E">
        <w:rPr>
          <w:rFonts w:ascii="Times New Roman" w:hAnsi="Times New Roman" w:cs="Times New Roman"/>
        </w:rPr>
        <w:t xml:space="preserve"> </w:t>
      </w:r>
      <w:r w:rsidR="005C7FD0" w:rsidRPr="0000461E">
        <w:rPr>
          <w:rFonts w:ascii="Times New Roman" w:hAnsi="Times New Roman" w:cs="Times New Roman"/>
        </w:rPr>
        <w:t xml:space="preserve">TSY m. 127/5 hükmü resen tescile örnektir. </w:t>
      </w:r>
      <w:r w:rsidR="00903799">
        <w:rPr>
          <w:rFonts w:ascii="Times New Roman" w:hAnsi="Times New Roman" w:cs="Times New Roman"/>
        </w:rPr>
        <w:t>Söz konusu hükümde,</w:t>
      </w:r>
      <w:r w:rsidR="0094732C" w:rsidRPr="0000461E">
        <w:rPr>
          <w:rFonts w:ascii="Times New Roman" w:hAnsi="Times New Roman" w:cs="Times New Roman"/>
        </w:rPr>
        <w:t xml:space="preserve"> </w:t>
      </w:r>
      <w:r w:rsidR="005C7FD0" w:rsidRPr="0000461E">
        <w:rPr>
          <w:rFonts w:ascii="Times New Roman" w:hAnsi="Times New Roman" w:cs="Times New Roman"/>
        </w:rPr>
        <w:t>şirketlerin birleşmesinde</w:t>
      </w:r>
      <w:r w:rsidR="00571602">
        <w:rPr>
          <w:rFonts w:ascii="Times New Roman" w:hAnsi="Times New Roman" w:cs="Times New Roman"/>
        </w:rPr>
        <w:t>,</w:t>
      </w:r>
      <w:r w:rsidR="005C7FD0" w:rsidRPr="0000461E">
        <w:rPr>
          <w:rFonts w:ascii="Times New Roman" w:hAnsi="Times New Roman" w:cs="Times New Roman"/>
        </w:rPr>
        <w:t xml:space="preserve"> birleşme kesinleşince tüzel kişiliği sona eren şirketlerin ve bunlara ait işletmelerin sicil kayıtlarının resen silinmesi öngörülmüştür. İfla</w:t>
      </w:r>
      <w:r w:rsidR="00BA1938" w:rsidRPr="0000461E">
        <w:rPr>
          <w:rFonts w:ascii="Times New Roman" w:hAnsi="Times New Roman" w:cs="Times New Roman"/>
        </w:rPr>
        <w:t xml:space="preserve">sın </w:t>
      </w:r>
      <w:r w:rsidR="00903799">
        <w:rPr>
          <w:rFonts w:ascii="Times New Roman" w:hAnsi="Times New Roman" w:cs="Times New Roman"/>
        </w:rPr>
        <w:t>açılmasına, kaldırılmasına veya</w:t>
      </w:r>
      <w:r w:rsidR="00BA1938" w:rsidRPr="0000461E">
        <w:rPr>
          <w:rFonts w:ascii="Times New Roman" w:hAnsi="Times New Roman" w:cs="Times New Roman"/>
        </w:rPr>
        <w:t xml:space="preserve"> kapanmasına ilişkin mahkeme kararları ve diğer hususların iflas idaresinin bildirimi üzerine tescil olunması ise  “yetkili kurum veya kuruluşun bildirmesi üzerine” yapılacak olan tescile örnektir.</w:t>
      </w:r>
      <w:r w:rsidR="00BA1938" w:rsidRPr="0000461E">
        <w:rPr>
          <w:rStyle w:val="DipnotBavurusu"/>
          <w:rFonts w:ascii="Times New Roman" w:hAnsi="Times New Roman" w:cs="Times New Roman"/>
        </w:rPr>
        <w:footnoteReference w:id="50"/>
      </w:r>
      <w:r w:rsidR="00BA1938" w:rsidRPr="0000461E">
        <w:rPr>
          <w:rFonts w:ascii="Times New Roman" w:hAnsi="Times New Roman" w:cs="Times New Roman"/>
        </w:rPr>
        <w:t xml:space="preserve"> Burada bildirimi talep edebilecek ilgili makam</w:t>
      </w:r>
      <w:r w:rsidR="00903799">
        <w:rPr>
          <w:rFonts w:ascii="Times New Roman" w:hAnsi="Times New Roman" w:cs="Times New Roman"/>
        </w:rPr>
        <w:t>,</w:t>
      </w:r>
      <w:r w:rsidR="00BA1938" w:rsidRPr="0000461E">
        <w:rPr>
          <w:rFonts w:ascii="Times New Roman" w:hAnsi="Times New Roman" w:cs="Times New Roman"/>
        </w:rPr>
        <w:t xml:space="preserve"> mahkeme olabileceği gibi</w:t>
      </w:r>
      <w:r w:rsidR="00903799">
        <w:rPr>
          <w:rFonts w:ascii="Times New Roman" w:hAnsi="Times New Roman" w:cs="Times New Roman"/>
        </w:rPr>
        <w:t xml:space="preserve"> başka bir sicil </w:t>
      </w:r>
      <w:r w:rsidR="002B7C1B">
        <w:rPr>
          <w:rFonts w:ascii="Times New Roman" w:hAnsi="Times New Roman" w:cs="Times New Roman"/>
        </w:rPr>
        <w:t>müdürlüğü</w:t>
      </w:r>
      <w:r w:rsidR="00903799">
        <w:rPr>
          <w:rFonts w:ascii="Times New Roman" w:hAnsi="Times New Roman" w:cs="Times New Roman"/>
        </w:rPr>
        <w:t xml:space="preserve"> veya</w:t>
      </w:r>
      <w:r w:rsidR="00BA1938" w:rsidRPr="0000461E">
        <w:rPr>
          <w:rFonts w:ascii="Times New Roman" w:hAnsi="Times New Roman" w:cs="Times New Roman"/>
        </w:rPr>
        <w:t xml:space="preserve"> diğer merciler </w:t>
      </w:r>
      <w:r w:rsidRPr="0000461E">
        <w:rPr>
          <w:rFonts w:ascii="Times New Roman" w:hAnsi="Times New Roman" w:cs="Times New Roman"/>
        </w:rPr>
        <w:t xml:space="preserve">de </w:t>
      </w:r>
      <w:r w:rsidR="00BA1938" w:rsidRPr="0000461E">
        <w:rPr>
          <w:rFonts w:ascii="Times New Roman" w:hAnsi="Times New Roman" w:cs="Times New Roman"/>
        </w:rPr>
        <w:t>olabilir.</w:t>
      </w:r>
    </w:p>
    <w:p w:rsidR="00E41F15" w:rsidRPr="0000461E" w:rsidRDefault="004578EF" w:rsidP="006B130D">
      <w:pPr>
        <w:spacing w:line="360" w:lineRule="auto"/>
        <w:ind w:firstLine="709"/>
        <w:jc w:val="both"/>
        <w:rPr>
          <w:rFonts w:ascii="Times New Roman" w:hAnsi="Times New Roman" w:cs="Times New Roman"/>
        </w:rPr>
      </w:pPr>
      <w:r w:rsidRPr="0000461E">
        <w:rPr>
          <w:rFonts w:ascii="Times New Roman" w:hAnsi="Times New Roman" w:cs="Times New Roman"/>
        </w:rPr>
        <w:t>Tescil istemi tescil edilebilir hususlara ilişkin olmalıdır</w:t>
      </w:r>
      <w:r w:rsidR="004D3E38" w:rsidRPr="0000461E">
        <w:rPr>
          <w:rFonts w:ascii="Times New Roman" w:hAnsi="Times New Roman" w:cs="Times New Roman"/>
        </w:rPr>
        <w:t>. Tescil edilebilecek hususlar k</w:t>
      </w:r>
      <w:r w:rsidRPr="0000461E">
        <w:rPr>
          <w:rFonts w:ascii="Times New Roman" w:hAnsi="Times New Roman" w:cs="Times New Roman"/>
        </w:rPr>
        <w:t xml:space="preserve">anunlarda ve ikincil düzenlemelerde gösterilmiştir. Örneğin ticari temsilci atanması (BK m. 547/2), ticaret unvanı </w:t>
      </w:r>
      <w:r w:rsidR="00C31F1E" w:rsidRPr="0000461E">
        <w:rPr>
          <w:rFonts w:ascii="Times New Roman" w:hAnsi="Times New Roman" w:cs="Times New Roman"/>
        </w:rPr>
        <w:t>(TTK</w:t>
      </w:r>
      <w:r w:rsidRPr="0000461E">
        <w:rPr>
          <w:rFonts w:ascii="Times New Roman" w:hAnsi="Times New Roman" w:cs="Times New Roman"/>
        </w:rPr>
        <w:t xml:space="preserve"> m. 39), acentenin sözleşme yapma yetkisi (TTK m. 107/2) tescil edilebilir hususlardır. Tescil edilebilir olmayan hususlar tescil edilemeyeceği gibi tescil edilmiş olsalar bile </w:t>
      </w:r>
      <w:r w:rsidR="004561AE" w:rsidRPr="0000461E">
        <w:rPr>
          <w:rFonts w:ascii="Times New Roman" w:hAnsi="Times New Roman" w:cs="Times New Roman"/>
        </w:rPr>
        <w:t>sicilin hukuki etkisinden yararlanamayacaklardır.</w:t>
      </w:r>
      <w:r w:rsidR="004561AE" w:rsidRPr="0000461E">
        <w:rPr>
          <w:rStyle w:val="DipnotBavurusu"/>
          <w:rFonts w:ascii="Times New Roman" w:hAnsi="Times New Roman" w:cs="Times New Roman"/>
        </w:rPr>
        <w:footnoteReference w:id="51"/>
      </w:r>
    </w:p>
    <w:p w:rsidR="00E132A6" w:rsidRPr="0000461E" w:rsidRDefault="00903799" w:rsidP="006B130D">
      <w:pPr>
        <w:spacing w:line="360" w:lineRule="auto"/>
        <w:ind w:firstLine="709"/>
        <w:jc w:val="both"/>
        <w:rPr>
          <w:rFonts w:ascii="Times New Roman" w:hAnsi="Times New Roman" w:cs="Times New Roman"/>
        </w:rPr>
      </w:pPr>
      <w:r>
        <w:rPr>
          <w:rFonts w:ascii="Times New Roman" w:hAnsi="Times New Roman" w:cs="Times New Roman"/>
        </w:rPr>
        <w:t>Tescil talebinin kanunî</w:t>
      </w:r>
      <w:r w:rsidR="00E94BD3" w:rsidRPr="0000461E">
        <w:rPr>
          <w:rFonts w:ascii="Times New Roman" w:hAnsi="Times New Roman" w:cs="Times New Roman"/>
        </w:rPr>
        <w:t xml:space="preserve"> şartlara uygun olup olmadığına ilişkin inceleme yükümlülüğü kanaatimizce sadece şekli</w:t>
      </w:r>
      <w:r w:rsidR="002D1585" w:rsidRPr="0000461E">
        <w:rPr>
          <w:rFonts w:ascii="Times New Roman" w:hAnsi="Times New Roman" w:cs="Times New Roman"/>
        </w:rPr>
        <w:t xml:space="preserve"> bir denetime yönelik değildir. G</w:t>
      </w:r>
      <w:r w:rsidR="00E94BD3" w:rsidRPr="0000461E">
        <w:rPr>
          <w:rFonts w:ascii="Times New Roman" w:hAnsi="Times New Roman" w:cs="Times New Roman"/>
        </w:rPr>
        <w:t>enel olarak içeriğin de emredici hükümlere uygunluğu</w:t>
      </w:r>
      <w:r w:rsidR="002D1585" w:rsidRPr="0000461E">
        <w:rPr>
          <w:rFonts w:ascii="Times New Roman" w:hAnsi="Times New Roman" w:cs="Times New Roman"/>
        </w:rPr>
        <w:t xml:space="preserve"> bu inceleme yükümlülüğünün kapsamı dâhilinde değerlendirilmelidir.</w:t>
      </w:r>
      <w:r w:rsidR="002425F4">
        <w:rPr>
          <w:rStyle w:val="DipnotBavurusu"/>
          <w:rFonts w:ascii="Times New Roman" w:hAnsi="Times New Roman" w:cs="Times New Roman"/>
        </w:rPr>
        <w:footnoteReference w:id="52"/>
      </w:r>
      <w:r w:rsidR="002D1585" w:rsidRPr="0000461E">
        <w:rPr>
          <w:rFonts w:ascii="Times New Roman" w:hAnsi="Times New Roman" w:cs="Times New Roman"/>
        </w:rPr>
        <w:t xml:space="preserve"> </w:t>
      </w:r>
      <w:r w:rsidR="00E94BD3" w:rsidRPr="0000461E">
        <w:rPr>
          <w:rFonts w:ascii="Times New Roman" w:hAnsi="Times New Roman" w:cs="Times New Roman"/>
        </w:rPr>
        <w:t xml:space="preserve"> </w:t>
      </w:r>
    </w:p>
    <w:p w:rsidR="00BD4CEA" w:rsidRPr="0000461E" w:rsidRDefault="008A7A1E" w:rsidP="006B130D">
      <w:pPr>
        <w:pStyle w:val="Balk2"/>
        <w:numPr>
          <w:ilvl w:val="0"/>
          <w:numId w:val="11"/>
        </w:numPr>
        <w:spacing w:line="360" w:lineRule="auto"/>
        <w:jc w:val="both"/>
        <w:rPr>
          <w:rFonts w:ascii="Times New Roman" w:hAnsi="Times New Roman" w:cs="Times New Roman"/>
          <w:color w:val="auto"/>
        </w:rPr>
      </w:pPr>
      <w:bookmarkStart w:id="18" w:name="_Toc410124857"/>
      <w:bookmarkStart w:id="19" w:name="_Toc410128783"/>
      <w:bookmarkStart w:id="20" w:name="_Toc410187134"/>
      <w:r w:rsidRPr="0000461E">
        <w:rPr>
          <w:rFonts w:ascii="Times New Roman" w:hAnsi="Times New Roman" w:cs="Times New Roman"/>
          <w:color w:val="auto"/>
        </w:rPr>
        <w:t>İçerik İtibari İle Kanuna</w:t>
      </w:r>
      <w:r w:rsidR="00BD4CEA" w:rsidRPr="0000461E">
        <w:rPr>
          <w:rFonts w:ascii="Times New Roman" w:hAnsi="Times New Roman" w:cs="Times New Roman"/>
          <w:color w:val="auto"/>
        </w:rPr>
        <w:t xml:space="preserve"> Uygunluk İncelemesi</w:t>
      </w:r>
      <w:bookmarkEnd w:id="18"/>
      <w:bookmarkEnd w:id="19"/>
      <w:bookmarkEnd w:id="20"/>
      <w:r w:rsidR="00BD4CEA" w:rsidRPr="0000461E">
        <w:rPr>
          <w:rFonts w:ascii="Times New Roman" w:hAnsi="Times New Roman" w:cs="Times New Roman"/>
          <w:color w:val="auto"/>
        </w:rPr>
        <w:t xml:space="preserve"> </w:t>
      </w:r>
    </w:p>
    <w:p w:rsidR="00546835" w:rsidRPr="0000461E" w:rsidRDefault="0056799A" w:rsidP="006B130D">
      <w:pPr>
        <w:pStyle w:val="Balk3"/>
        <w:numPr>
          <w:ilvl w:val="0"/>
          <w:numId w:val="10"/>
        </w:numPr>
        <w:spacing w:line="360" w:lineRule="auto"/>
        <w:jc w:val="both"/>
        <w:rPr>
          <w:rFonts w:ascii="Times New Roman" w:hAnsi="Times New Roman" w:cs="Times New Roman"/>
          <w:color w:val="auto"/>
          <w:sz w:val="24"/>
        </w:rPr>
      </w:pPr>
      <w:bookmarkStart w:id="21" w:name="_Toc410124858"/>
      <w:bookmarkStart w:id="22" w:name="_Toc410128784"/>
      <w:bookmarkStart w:id="23" w:name="_Toc410187135"/>
      <w:r w:rsidRPr="0000461E">
        <w:rPr>
          <w:rFonts w:ascii="Times New Roman" w:hAnsi="Times New Roman" w:cs="Times New Roman"/>
          <w:color w:val="auto"/>
          <w:sz w:val="24"/>
        </w:rPr>
        <w:t>Genel Olarak</w:t>
      </w:r>
      <w:bookmarkEnd w:id="21"/>
      <w:bookmarkEnd w:id="22"/>
      <w:bookmarkEnd w:id="23"/>
    </w:p>
    <w:p w:rsidR="00044527" w:rsidRPr="0000461E" w:rsidRDefault="00044527" w:rsidP="006B130D">
      <w:pPr>
        <w:spacing w:line="360" w:lineRule="auto"/>
        <w:ind w:firstLine="709"/>
        <w:jc w:val="both"/>
        <w:rPr>
          <w:rFonts w:ascii="Times New Roman" w:hAnsi="Times New Roman" w:cs="Times New Roman"/>
        </w:rPr>
      </w:pPr>
      <w:r w:rsidRPr="0000461E">
        <w:rPr>
          <w:rFonts w:ascii="Times New Roman" w:hAnsi="Times New Roman" w:cs="Times New Roman"/>
        </w:rPr>
        <w:t>Tica</w:t>
      </w:r>
      <w:r w:rsidR="000630D4">
        <w:rPr>
          <w:rFonts w:ascii="Times New Roman" w:hAnsi="Times New Roman" w:cs="Times New Roman"/>
        </w:rPr>
        <w:t>ret sicili mü</w:t>
      </w:r>
      <w:r w:rsidR="00F53DFE" w:rsidRPr="0000461E">
        <w:rPr>
          <w:rFonts w:ascii="Times New Roman" w:hAnsi="Times New Roman" w:cs="Times New Roman"/>
        </w:rPr>
        <w:t xml:space="preserve">dürü </w:t>
      </w:r>
      <w:r w:rsidRPr="0000461E">
        <w:rPr>
          <w:rFonts w:ascii="Times New Roman" w:hAnsi="Times New Roman" w:cs="Times New Roman"/>
        </w:rPr>
        <w:t>her türlü tescil talebini</w:t>
      </w:r>
      <w:r w:rsidR="00F53DFE" w:rsidRPr="0000461E">
        <w:rPr>
          <w:rFonts w:ascii="Times New Roman" w:hAnsi="Times New Roman" w:cs="Times New Roman"/>
        </w:rPr>
        <w:t xml:space="preserve"> incelemekle yükümlüdür. Tescil kavramı burada yukarıda ifade ettiğimiz tescil işlemlerinin tümünü, yani yeni kayıt anlamında tescili, değişiklik (tadil) taleplerini ve silme (terkin) işlemlerini kapsamaktadır.</w:t>
      </w:r>
      <w:r w:rsidR="00F53DFE" w:rsidRPr="0000461E">
        <w:rPr>
          <w:rStyle w:val="DipnotBavurusu"/>
          <w:rFonts w:ascii="Times New Roman" w:hAnsi="Times New Roman" w:cs="Times New Roman"/>
        </w:rPr>
        <w:footnoteReference w:id="53"/>
      </w:r>
      <w:r w:rsidR="00F53DFE" w:rsidRPr="0000461E">
        <w:rPr>
          <w:rFonts w:ascii="Times New Roman" w:hAnsi="Times New Roman" w:cs="Times New Roman"/>
        </w:rPr>
        <w:t xml:space="preserve"> </w:t>
      </w:r>
      <w:r w:rsidR="00B03210" w:rsidRPr="0000461E">
        <w:rPr>
          <w:rFonts w:ascii="Times New Roman" w:hAnsi="Times New Roman" w:cs="Times New Roman"/>
        </w:rPr>
        <w:t xml:space="preserve">Nitekim </w:t>
      </w:r>
      <w:r w:rsidRPr="0000461E">
        <w:rPr>
          <w:rFonts w:ascii="Times New Roman" w:hAnsi="Times New Roman" w:cs="Times New Roman"/>
        </w:rPr>
        <w:t xml:space="preserve">tescil edilmiş hususlarda meydana gelen her türlü değişiklik tescil edilmek zorunda olduğu gibi, tescile dayanak oluşturan olgu veya işlemlerin ortadan kalkması ya da tamamen veya kısmen sona ermesi halinde sicildeki kayıt da kısmen ya da tamamen silinmek zorundadır (TTK m. 31).  </w:t>
      </w:r>
    </w:p>
    <w:p w:rsidR="002863C2" w:rsidRPr="0000461E" w:rsidRDefault="00784A43" w:rsidP="006B130D">
      <w:pPr>
        <w:spacing w:line="360" w:lineRule="auto"/>
        <w:ind w:firstLine="709"/>
        <w:jc w:val="both"/>
        <w:rPr>
          <w:rFonts w:ascii="Times New Roman" w:hAnsi="Times New Roman" w:cs="Times New Roman"/>
        </w:rPr>
      </w:pPr>
      <w:r w:rsidRPr="0000461E">
        <w:rPr>
          <w:rFonts w:ascii="Times New Roman" w:hAnsi="Times New Roman" w:cs="Times New Roman"/>
        </w:rPr>
        <w:lastRenderedPageBreak/>
        <w:t xml:space="preserve">TTK </w:t>
      </w:r>
      <w:r w:rsidR="00546835" w:rsidRPr="0000461E">
        <w:rPr>
          <w:rFonts w:ascii="Times New Roman" w:hAnsi="Times New Roman" w:cs="Times New Roman"/>
        </w:rPr>
        <w:t>m. 32/2’de “</w:t>
      </w:r>
      <w:r w:rsidR="00546835" w:rsidRPr="0000461E">
        <w:rPr>
          <w:rFonts w:ascii="Times New Roman" w:hAnsi="Times New Roman" w:cs="Times New Roman"/>
          <w:i/>
        </w:rPr>
        <w:t>tüzel kişilerin tescilinde, özellikle şirket sözleşmesinin, emredici hükümlere aykırı olup olmadığı ve söz konusu sözleşmenin kanunun bulunmasını zorunluluk olarak öngördüğü hükümleri içerip içermediği incelenir</w:t>
      </w:r>
      <w:r w:rsidR="00546835" w:rsidRPr="0000461E">
        <w:rPr>
          <w:rFonts w:ascii="Times New Roman" w:hAnsi="Times New Roman" w:cs="Times New Roman"/>
        </w:rPr>
        <w:t xml:space="preserve">” </w:t>
      </w:r>
      <w:r w:rsidR="00F53DFE" w:rsidRPr="0000461E">
        <w:rPr>
          <w:rFonts w:ascii="Times New Roman" w:hAnsi="Times New Roman" w:cs="Times New Roman"/>
        </w:rPr>
        <w:t>hükmüne yer verilmiştir.</w:t>
      </w:r>
      <w:r w:rsidR="00546835" w:rsidRPr="0000461E">
        <w:rPr>
          <w:rFonts w:ascii="Times New Roman" w:hAnsi="Times New Roman" w:cs="Times New Roman"/>
        </w:rPr>
        <w:t xml:space="preserve"> Eski TTK döneminde </w:t>
      </w:r>
      <w:r w:rsidR="008F426E" w:rsidRPr="0000461E">
        <w:rPr>
          <w:rFonts w:ascii="Times New Roman" w:hAnsi="Times New Roman" w:cs="Times New Roman"/>
        </w:rPr>
        <w:t xml:space="preserve">sicil </w:t>
      </w:r>
      <w:r w:rsidR="004778DA" w:rsidRPr="0000461E">
        <w:rPr>
          <w:rFonts w:ascii="Times New Roman" w:hAnsi="Times New Roman" w:cs="Times New Roman"/>
        </w:rPr>
        <w:t>memurunun, tescil edilecek olguların içerik itibari ile kanuna uygunluk i</w:t>
      </w:r>
      <w:r w:rsidR="004B2943" w:rsidRPr="0000461E">
        <w:rPr>
          <w:rFonts w:ascii="Times New Roman" w:hAnsi="Times New Roman" w:cs="Times New Roman"/>
        </w:rPr>
        <w:t>nceleme</w:t>
      </w:r>
      <w:r w:rsidR="004778DA" w:rsidRPr="0000461E">
        <w:rPr>
          <w:rFonts w:ascii="Times New Roman" w:hAnsi="Times New Roman" w:cs="Times New Roman"/>
        </w:rPr>
        <w:t>sine i</w:t>
      </w:r>
      <w:r w:rsidR="00EC7F5C">
        <w:rPr>
          <w:rFonts w:ascii="Times New Roman" w:hAnsi="Times New Roman" w:cs="Times New Roman"/>
        </w:rPr>
        <w:t>lişkin yükümlülüğünün kapsamında belirsizliklere</w:t>
      </w:r>
      <w:r w:rsidR="004778DA" w:rsidRPr="0000461E">
        <w:rPr>
          <w:rFonts w:ascii="Times New Roman" w:hAnsi="Times New Roman" w:cs="Times New Roman"/>
        </w:rPr>
        <w:t xml:space="preserve"> </w:t>
      </w:r>
      <w:r w:rsidR="00DD4182" w:rsidRPr="0000461E">
        <w:rPr>
          <w:rFonts w:ascii="Times New Roman" w:hAnsi="Times New Roman" w:cs="Times New Roman"/>
        </w:rPr>
        <w:t xml:space="preserve">yol açması </w:t>
      </w:r>
      <w:r w:rsidR="004778DA" w:rsidRPr="0000461E">
        <w:rPr>
          <w:rFonts w:ascii="Times New Roman" w:hAnsi="Times New Roman" w:cs="Times New Roman"/>
        </w:rPr>
        <w:t xml:space="preserve">nedeniyle </w:t>
      </w:r>
      <w:r w:rsidR="00546835" w:rsidRPr="0000461E">
        <w:rPr>
          <w:rFonts w:ascii="Times New Roman" w:hAnsi="Times New Roman" w:cs="Times New Roman"/>
        </w:rPr>
        <w:t>tartışmalı olan bu fıkra</w:t>
      </w:r>
      <w:r w:rsidR="00EC7F5C">
        <w:rPr>
          <w:rFonts w:ascii="Times New Roman" w:hAnsi="Times New Roman" w:cs="Times New Roman"/>
        </w:rPr>
        <w:t>nın</w:t>
      </w:r>
      <w:r w:rsidR="00150DD0">
        <w:rPr>
          <w:rFonts w:ascii="Times New Roman" w:hAnsi="Times New Roman" w:cs="Times New Roman"/>
        </w:rPr>
        <w:t xml:space="preserve"> (eTTK m. 34/2)</w:t>
      </w:r>
      <w:r w:rsidR="00546835" w:rsidRPr="0000461E">
        <w:rPr>
          <w:rFonts w:ascii="Times New Roman" w:hAnsi="Times New Roman" w:cs="Times New Roman"/>
        </w:rPr>
        <w:t xml:space="preserve"> </w:t>
      </w:r>
      <w:r w:rsidR="004778DA" w:rsidRPr="0000461E">
        <w:rPr>
          <w:rFonts w:ascii="Times New Roman" w:hAnsi="Times New Roman" w:cs="Times New Roman"/>
        </w:rPr>
        <w:t>TTK’da</w:t>
      </w:r>
      <w:r w:rsidR="00487F39" w:rsidRPr="0000461E">
        <w:rPr>
          <w:rFonts w:ascii="Times New Roman" w:hAnsi="Times New Roman" w:cs="Times New Roman"/>
        </w:rPr>
        <w:t xml:space="preserve"> da </w:t>
      </w:r>
      <w:r w:rsidR="00546835" w:rsidRPr="0000461E">
        <w:rPr>
          <w:rFonts w:ascii="Times New Roman" w:hAnsi="Times New Roman" w:cs="Times New Roman"/>
        </w:rPr>
        <w:t>korunduğunu,</w:t>
      </w:r>
      <w:r w:rsidR="004778DA" w:rsidRPr="0000461E">
        <w:rPr>
          <w:rFonts w:ascii="Times New Roman" w:hAnsi="Times New Roman" w:cs="Times New Roman"/>
        </w:rPr>
        <w:t xml:space="preserve"> ancak</w:t>
      </w:r>
      <w:r w:rsidR="00546835" w:rsidRPr="0000461E">
        <w:rPr>
          <w:rFonts w:ascii="Times New Roman" w:hAnsi="Times New Roman" w:cs="Times New Roman"/>
        </w:rPr>
        <w:t xml:space="preserve"> </w:t>
      </w:r>
      <w:r w:rsidR="00E04CD7">
        <w:rPr>
          <w:rFonts w:ascii="Times New Roman" w:hAnsi="Times New Roman" w:cs="Times New Roman"/>
        </w:rPr>
        <w:t>TSY’nin</w:t>
      </w:r>
      <w:r w:rsidR="004778DA" w:rsidRPr="0000461E">
        <w:rPr>
          <w:rFonts w:ascii="Times New Roman" w:hAnsi="Times New Roman" w:cs="Times New Roman"/>
        </w:rPr>
        <w:t xml:space="preserve"> ilgili belirsizlikleri kısmen de olsa giderdiğini </w:t>
      </w:r>
      <w:r w:rsidR="002863C2" w:rsidRPr="0000461E">
        <w:rPr>
          <w:rFonts w:ascii="Times New Roman" w:hAnsi="Times New Roman" w:cs="Times New Roman"/>
        </w:rPr>
        <w:t xml:space="preserve">belirtmek gerekir. </w:t>
      </w:r>
    </w:p>
    <w:p w:rsidR="00630620" w:rsidRPr="0000461E" w:rsidRDefault="00150DD0" w:rsidP="006B130D">
      <w:pPr>
        <w:spacing w:line="360" w:lineRule="auto"/>
        <w:ind w:firstLine="709"/>
        <w:jc w:val="both"/>
        <w:rPr>
          <w:rFonts w:ascii="Times New Roman" w:hAnsi="Times New Roman" w:cs="Times New Roman"/>
        </w:rPr>
      </w:pPr>
      <w:r>
        <w:rPr>
          <w:rFonts w:ascii="Times New Roman" w:hAnsi="Times New Roman" w:cs="Times New Roman"/>
        </w:rPr>
        <w:t>E</w:t>
      </w:r>
      <w:r w:rsidR="002863C2" w:rsidRPr="0000461E">
        <w:rPr>
          <w:rFonts w:ascii="Times New Roman" w:hAnsi="Times New Roman" w:cs="Times New Roman"/>
        </w:rPr>
        <w:t xml:space="preserve"> TT</w:t>
      </w:r>
      <w:r w:rsidR="00295C8C" w:rsidRPr="0000461E">
        <w:rPr>
          <w:rFonts w:ascii="Times New Roman" w:hAnsi="Times New Roman" w:cs="Times New Roman"/>
        </w:rPr>
        <w:t xml:space="preserve">K döneminde </w:t>
      </w:r>
      <w:r w:rsidR="002863C2" w:rsidRPr="0000461E">
        <w:rPr>
          <w:rFonts w:ascii="Times New Roman" w:hAnsi="Times New Roman" w:cs="Times New Roman"/>
        </w:rPr>
        <w:t>sicil memurunun kanuna uygunluk incelemesine ilişkin yükümlülüğü</w:t>
      </w:r>
      <w:r w:rsidR="00DD4182" w:rsidRPr="0000461E">
        <w:rPr>
          <w:rFonts w:ascii="Times New Roman" w:hAnsi="Times New Roman" w:cs="Times New Roman"/>
        </w:rPr>
        <w:t>nün kapsamına ilişkin ilgili tart</w:t>
      </w:r>
      <w:r w:rsidR="00442170" w:rsidRPr="0000461E">
        <w:rPr>
          <w:rFonts w:ascii="Times New Roman" w:hAnsi="Times New Roman" w:cs="Times New Roman"/>
        </w:rPr>
        <w:t>ışma eTTK’nın</w:t>
      </w:r>
      <w:r w:rsidR="00DD4182" w:rsidRPr="0000461E">
        <w:rPr>
          <w:rFonts w:ascii="Times New Roman" w:hAnsi="Times New Roman" w:cs="Times New Roman"/>
        </w:rPr>
        <w:t xml:space="preserve"> 34</w:t>
      </w:r>
      <w:r w:rsidR="00850D7D" w:rsidRPr="0000461E">
        <w:rPr>
          <w:rFonts w:ascii="Times New Roman" w:hAnsi="Times New Roman" w:cs="Times New Roman"/>
        </w:rPr>
        <w:t>. mad</w:t>
      </w:r>
      <w:r w:rsidR="00442170" w:rsidRPr="0000461E">
        <w:rPr>
          <w:rFonts w:ascii="Times New Roman" w:hAnsi="Times New Roman" w:cs="Times New Roman"/>
        </w:rPr>
        <w:t>d</w:t>
      </w:r>
      <w:r w:rsidR="00850D7D" w:rsidRPr="0000461E">
        <w:rPr>
          <w:rFonts w:ascii="Times New Roman" w:hAnsi="Times New Roman" w:cs="Times New Roman"/>
        </w:rPr>
        <w:t>e</w:t>
      </w:r>
      <w:r w:rsidR="00442170" w:rsidRPr="0000461E">
        <w:rPr>
          <w:rFonts w:ascii="Times New Roman" w:hAnsi="Times New Roman" w:cs="Times New Roman"/>
        </w:rPr>
        <w:t>si</w:t>
      </w:r>
      <w:r w:rsidR="00850D7D" w:rsidRPr="0000461E">
        <w:rPr>
          <w:rFonts w:ascii="Times New Roman" w:hAnsi="Times New Roman" w:cs="Times New Roman"/>
        </w:rPr>
        <w:t>nin</w:t>
      </w:r>
      <w:r w:rsidR="00DD4182" w:rsidRPr="0000461E">
        <w:rPr>
          <w:rFonts w:ascii="Times New Roman" w:hAnsi="Times New Roman" w:cs="Times New Roman"/>
        </w:rPr>
        <w:t xml:space="preserve"> </w:t>
      </w:r>
      <w:r w:rsidR="00AD5BCF" w:rsidRPr="0000461E">
        <w:rPr>
          <w:rFonts w:ascii="Times New Roman" w:hAnsi="Times New Roman" w:cs="Times New Roman"/>
        </w:rPr>
        <w:t>lafzından</w:t>
      </w:r>
      <w:r w:rsidR="00DD4182" w:rsidRPr="0000461E">
        <w:rPr>
          <w:rFonts w:ascii="Times New Roman" w:hAnsi="Times New Roman" w:cs="Times New Roman"/>
        </w:rPr>
        <w:t xml:space="preserve"> kaynaklanmaktaydı</w:t>
      </w:r>
      <w:r w:rsidR="00C342D7" w:rsidRPr="0000461E">
        <w:rPr>
          <w:rFonts w:ascii="Times New Roman" w:hAnsi="Times New Roman" w:cs="Times New Roman"/>
        </w:rPr>
        <w:t>.</w:t>
      </w:r>
      <w:r w:rsidR="00DD4182" w:rsidRPr="0000461E">
        <w:rPr>
          <w:rFonts w:ascii="Times New Roman" w:hAnsi="Times New Roman" w:cs="Times New Roman"/>
        </w:rPr>
        <w:t xml:space="preserve"> </w:t>
      </w:r>
      <w:proofErr w:type="gramStart"/>
      <w:r w:rsidR="00DD4182" w:rsidRPr="0000461E">
        <w:rPr>
          <w:rFonts w:ascii="Times New Roman" w:hAnsi="Times New Roman" w:cs="Times New Roman"/>
        </w:rPr>
        <w:t>Hükmün lafzı</w:t>
      </w:r>
      <w:r w:rsidR="006B2C2D">
        <w:rPr>
          <w:rFonts w:ascii="Times New Roman" w:hAnsi="Times New Roman" w:cs="Times New Roman"/>
        </w:rPr>
        <w:t>,</w:t>
      </w:r>
      <w:r w:rsidR="00850D7D" w:rsidRPr="0000461E">
        <w:rPr>
          <w:rFonts w:ascii="Times New Roman" w:hAnsi="Times New Roman" w:cs="Times New Roman"/>
        </w:rPr>
        <w:t xml:space="preserve"> sadece tüzel kişilerin tescilinde emredici hükümlere aykırılık olup olmadığı ve </w:t>
      </w:r>
      <w:r w:rsidR="00015240" w:rsidRPr="0000461E">
        <w:rPr>
          <w:rFonts w:ascii="Times New Roman" w:hAnsi="Times New Roman" w:cs="Times New Roman"/>
        </w:rPr>
        <w:t xml:space="preserve">yine tüzel kişilere ilişkin tescil edilecek olgunun </w:t>
      </w:r>
      <w:r w:rsidR="00850D7D" w:rsidRPr="0000461E">
        <w:rPr>
          <w:rFonts w:ascii="Times New Roman" w:hAnsi="Times New Roman" w:cs="Times New Roman"/>
        </w:rPr>
        <w:t>kanuni şartları içerip içermediğine yönelik araştırmanın yapılması</w:t>
      </w:r>
      <w:r w:rsidR="00015240" w:rsidRPr="0000461E">
        <w:rPr>
          <w:rFonts w:ascii="Times New Roman" w:hAnsi="Times New Roman" w:cs="Times New Roman"/>
        </w:rPr>
        <w:t>, bunun dışındaki konularda ise gerçeğe uygunluk, üçüncü kişilerde yanlış kanaat uyandırmama ve kamu düzenine</w:t>
      </w:r>
      <w:r w:rsidR="00850D7D" w:rsidRPr="0000461E">
        <w:rPr>
          <w:rFonts w:ascii="Times New Roman" w:hAnsi="Times New Roman" w:cs="Times New Roman"/>
        </w:rPr>
        <w:t xml:space="preserve"> </w:t>
      </w:r>
      <w:r w:rsidR="00015240" w:rsidRPr="0000461E">
        <w:rPr>
          <w:rFonts w:ascii="Times New Roman" w:hAnsi="Times New Roman" w:cs="Times New Roman"/>
        </w:rPr>
        <w:t>aykırı olmama koşullarının aranması gerektiğine yönelik bir yoruma yol açabilmekteydi.</w:t>
      </w:r>
      <w:proofErr w:type="gramEnd"/>
      <w:r w:rsidR="00BE7BBB" w:rsidRPr="0000461E">
        <w:rPr>
          <w:rStyle w:val="DipnotBavurusu"/>
          <w:rFonts w:ascii="Times New Roman" w:hAnsi="Times New Roman" w:cs="Times New Roman"/>
        </w:rPr>
        <w:footnoteReference w:id="54"/>
      </w:r>
      <w:r w:rsidR="00BE7BBB" w:rsidRPr="0000461E">
        <w:rPr>
          <w:rFonts w:ascii="Times New Roman" w:hAnsi="Times New Roman" w:cs="Times New Roman"/>
        </w:rPr>
        <w:t xml:space="preserve"> </w:t>
      </w:r>
    </w:p>
    <w:p w:rsidR="008A6CD7" w:rsidRPr="0000461E" w:rsidRDefault="00E316DA" w:rsidP="006B130D">
      <w:pPr>
        <w:spacing w:line="360" w:lineRule="auto"/>
        <w:ind w:firstLine="709"/>
        <w:jc w:val="both"/>
        <w:rPr>
          <w:rFonts w:ascii="Times New Roman" w:hAnsi="Times New Roman" w:cs="Times New Roman"/>
        </w:rPr>
      </w:pPr>
      <w:r w:rsidRPr="0000461E">
        <w:rPr>
          <w:rFonts w:ascii="Times New Roman" w:hAnsi="Times New Roman" w:cs="Times New Roman"/>
        </w:rPr>
        <w:t>TST</w:t>
      </w:r>
      <w:r w:rsidR="006E7ADD" w:rsidRPr="0000461E">
        <w:rPr>
          <w:rFonts w:ascii="Times New Roman" w:hAnsi="Times New Roman" w:cs="Times New Roman"/>
        </w:rPr>
        <w:t xml:space="preserve"> de ilgili belirsizliği gideren bir içeriğe sahip değildi. Tüzükte sicil memurunun, tescili istenilen vakıanın tescili için kanun ve tüzüğün hükme bağladığı bütün şartların yerin</w:t>
      </w:r>
      <w:r w:rsidR="00442170" w:rsidRPr="0000461E">
        <w:rPr>
          <w:rFonts w:ascii="Times New Roman" w:hAnsi="Times New Roman" w:cs="Times New Roman"/>
        </w:rPr>
        <w:t>e getirilmiş olup olmadığını re</w:t>
      </w:r>
      <w:r w:rsidR="006E7ADD" w:rsidRPr="0000461E">
        <w:rPr>
          <w:rFonts w:ascii="Times New Roman" w:hAnsi="Times New Roman" w:cs="Times New Roman"/>
        </w:rPr>
        <w:t>sen araştırması gerektiği</w:t>
      </w:r>
      <w:r w:rsidR="00445A5C">
        <w:rPr>
          <w:rFonts w:ascii="Times New Roman" w:hAnsi="Times New Roman" w:cs="Times New Roman"/>
        </w:rPr>
        <w:t xml:space="preserve"> belirtilmekteydi. </w:t>
      </w:r>
      <w:proofErr w:type="gramStart"/>
      <w:r w:rsidR="00445A5C">
        <w:rPr>
          <w:rFonts w:ascii="Times New Roman" w:hAnsi="Times New Roman" w:cs="Times New Roman"/>
        </w:rPr>
        <w:t>Ayrıca</w:t>
      </w:r>
      <w:r w:rsidR="006E7ADD" w:rsidRPr="0000461E">
        <w:rPr>
          <w:rFonts w:ascii="Times New Roman" w:hAnsi="Times New Roman" w:cs="Times New Roman"/>
        </w:rPr>
        <w:t xml:space="preserve"> </w:t>
      </w:r>
      <w:r w:rsidR="00150DD0">
        <w:rPr>
          <w:rFonts w:ascii="Times New Roman" w:hAnsi="Times New Roman" w:cs="Times New Roman"/>
        </w:rPr>
        <w:t xml:space="preserve">sicil </w:t>
      </w:r>
      <w:r w:rsidR="006E7ADD" w:rsidRPr="0000461E">
        <w:rPr>
          <w:rFonts w:ascii="Times New Roman" w:hAnsi="Times New Roman" w:cs="Times New Roman"/>
        </w:rPr>
        <w:t>memurun</w:t>
      </w:r>
      <w:r w:rsidR="00150DD0">
        <w:rPr>
          <w:rFonts w:ascii="Times New Roman" w:hAnsi="Times New Roman" w:cs="Times New Roman"/>
        </w:rPr>
        <w:t>un</w:t>
      </w:r>
      <w:r w:rsidR="006E7ADD" w:rsidRPr="0000461E">
        <w:rPr>
          <w:rFonts w:ascii="Times New Roman" w:hAnsi="Times New Roman" w:cs="Times New Roman"/>
        </w:rPr>
        <w:t xml:space="preserve">, tescil edilecek </w:t>
      </w:r>
      <w:r w:rsidR="00150DD0">
        <w:rPr>
          <w:rFonts w:ascii="Times New Roman" w:hAnsi="Times New Roman" w:cs="Times New Roman"/>
        </w:rPr>
        <w:t xml:space="preserve">olguların </w:t>
      </w:r>
      <w:r w:rsidR="006E7ADD" w:rsidRPr="0000461E">
        <w:rPr>
          <w:rFonts w:ascii="Times New Roman" w:hAnsi="Times New Roman" w:cs="Times New Roman"/>
        </w:rPr>
        <w:t>gerçeğe uygun olup olmadığı veya üçüncü şahıslarda yanlış düşü</w:t>
      </w:r>
      <w:r w:rsidR="00150DD0">
        <w:rPr>
          <w:rFonts w:ascii="Times New Roman" w:hAnsi="Times New Roman" w:cs="Times New Roman"/>
        </w:rPr>
        <w:t>nceler uyandırabilecek özellikte</w:t>
      </w:r>
      <w:r w:rsidR="006E7ADD" w:rsidRPr="0000461E">
        <w:rPr>
          <w:rFonts w:ascii="Times New Roman" w:hAnsi="Times New Roman" w:cs="Times New Roman"/>
        </w:rPr>
        <w:t xml:space="preserve"> bulunup bulunmadığı veyahut kamu düzenine aykırı olup olmadığı hususlarını</w:t>
      </w:r>
      <w:r w:rsidR="0074526A">
        <w:rPr>
          <w:rFonts w:ascii="Times New Roman" w:hAnsi="Times New Roman" w:cs="Times New Roman"/>
        </w:rPr>
        <w:t>,</w:t>
      </w:r>
      <w:r w:rsidR="006E7ADD" w:rsidRPr="0000461E">
        <w:rPr>
          <w:rFonts w:ascii="Times New Roman" w:hAnsi="Times New Roman" w:cs="Times New Roman"/>
        </w:rPr>
        <w:t xml:space="preserve"> tüzel kişilerin tescilinde şirket </w:t>
      </w:r>
      <w:r w:rsidR="00445A5C">
        <w:rPr>
          <w:rFonts w:ascii="Times New Roman" w:hAnsi="Times New Roman" w:cs="Times New Roman"/>
        </w:rPr>
        <w:t>sözleşmesinin</w:t>
      </w:r>
      <w:r w:rsidR="006E7ADD" w:rsidRPr="0000461E">
        <w:rPr>
          <w:rFonts w:ascii="Times New Roman" w:hAnsi="Times New Roman" w:cs="Times New Roman"/>
        </w:rPr>
        <w:t xml:space="preserve"> kanunun emredici hükümlerine</w:t>
      </w:r>
      <w:r w:rsidR="0074526A">
        <w:rPr>
          <w:rFonts w:ascii="Times New Roman" w:hAnsi="Times New Roman" w:cs="Times New Roman"/>
        </w:rPr>
        <w:t xml:space="preserve"> aykırı bulunup bulunmadığını ve</w:t>
      </w:r>
      <w:r w:rsidR="006E7ADD" w:rsidRPr="0000461E">
        <w:rPr>
          <w:rFonts w:ascii="Times New Roman" w:hAnsi="Times New Roman" w:cs="Times New Roman"/>
        </w:rPr>
        <w:t xml:space="preserve"> </w:t>
      </w:r>
      <w:r w:rsidR="0074526A">
        <w:rPr>
          <w:rFonts w:ascii="Times New Roman" w:hAnsi="Times New Roman" w:cs="Times New Roman"/>
        </w:rPr>
        <w:t xml:space="preserve">yine şirket sözleşmesinin </w:t>
      </w:r>
      <w:r w:rsidR="006E7ADD" w:rsidRPr="0000461E">
        <w:rPr>
          <w:rFonts w:ascii="Times New Roman" w:hAnsi="Times New Roman" w:cs="Times New Roman"/>
        </w:rPr>
        <w:t xml:space="preserve">kanunun esas </w:t>
      </w:r>
      <w:r w:rsidR="00445A5C">
        <w:rPr>
          <w:rFonts w:ascii="Times New Roman" w:hAnsi="Times New Roman" w:cs="Times New Roman"/>
        </w:rPr>
        <w:t>sözleşmeye</w:t>
      </w:r>
      <w:r w:rsidR="006E7ADD" w:rsidRPr="0000461E">
        <w:rPr>
          <w:rFonts w:ascii="Times New Roman" w:hAnsi="Times New Roman" w:cs="Times New Roman"/>
        </w:rPr>
        <w:t xml:space="preserve"> yazılmasını</w:t>
      </w:r>
      <w:r w:rsidR="00445A5C">
        <w:rPr>
          <w:rFonts w:ascii="Times New Roman" w:hAnsi="Times New Roman" w:cs="Times New Roman"/>
        </w:rPr>
        <w:t xml:space="preserve"> mecburi kıldığı bütün hususları</w:t>
      </w:r>
      <w:r w:rsidR="006E7ADD" w:rsidRPr="0000461E">
        <w:rPr>
          <w:rFonts w:ascii="Times New Roman" w:hAnsi="Times New Roman" w:cs="Times New Roman"/>
        </w:rPr>
        <w:t xml:space="preserve"> ihtiva edip etmediğini bilhassa araştırmakla yükümlü olduğu ifade edilmekte</w:t>
      </w:r>
      <w:r w:rsidR="00E04CD7">
        <w:rPr>
          <w:rFonts w:ascii="Times New Roman" w:hAnsi="Times New Roman" w:cs="Times New Roman"/>
        </w:rPr>
        <w:t>ydi</w:t>
      </w:r>
      <w:r w:rsidR="0074526A">
        <w:rPr>
          <w:rFonts w:ascii="Times New Roman" w:hAnsi="Times New Roman" w:cs="Times New Roman"/>
        </w:rPr>
        <w:t xml:space="preserve"> (</w:t>
      </w:r>
      <w:r w:rsidR="00F633EE">
        <w:rPr>
          <w:rFonts w:ascii="Times New Roman" w:hAnsi="Times New Roman" w:cs="Times New Roman"/>
        </w:rPr>
        <w:t>TST</w:t>
      </w:r>
      <w:r w:rsidR="0074526A" w:rsidRPr="0074526A">
        <w:rPr>
          <w:rFonts w:ascii="Times New Roman" w:hAnsi="Times New Roman" w:cs="Times New Roman"/>
        </w:rPr>
        <w:t xml:space="preserve"> m. 28/1).</w:t>
      </w:r>
      <w:r w:rsidR="00E04CD7">
        <w:rPr>
          <w:rFonts w:ascii="Times New Roman" w:hAnsi="Times New Roman" w:cs="Times New Roman"/>
        </w:rPr>
        <w:t xml:space="preserve"> </w:t>
      </w:r>
      <w:proofErr w:type="gramEnd"/>
      <w:r w:rsidR="00E04CD7">
        <w:rPr>
          <w:rFonts w:ascii="Times New Roman" w:hAnsi="Times New Roman" w:cs="Times New Roman"/>
        </w:rPr>
        <w:t>Bu durum ise</w:t>
      </w:r>
      <w:r w:rsidR="006E7ADD" w:rsidRPr="0000461E">
        <w:rPr>
          <w:rFonts w:ascii="Times New Roman" w:hAnsi="Times New Roman" w:cs="Times New Roman"/>
        </w:rPr>
        <w:t xml:space="preserve"> inceleme kapsamı açısından tüzel kişiler ile</w:t>
      </w:r>
      <w:r w:rsidR="00D106F2" w:rsidRPr="0000461E">
        <w:rPr>
          <w:rFonts w:ascii="Times New Roman" w:hAnsi="Times New Roman" w:cs="Times New Roman"/>
        </w:rPr>
        <w:t xml:space="preserve"> diğer hususlar arasında bir ay</w:t>
      </w:r>
      <w:r w:rsidR="006E7ADD" w:rsidRPr="0000461E">
        <w:rPr>
          <w:rFonts w:ascii="Times New Roman" w:hAnsi="Times New Roman" w:cs="Times New Roman"/>
        </w:rPr>
        <w:t>rım yapıldığına ilişkin yorum</w:t>
      </w:r>
      <w:r w:rsidR="00E04CD7">
        <w:rPr>
          <w:rFonts w:ascii="Times New Roman" w:hAnsi="Times New Roman" w:cs="Times New Roman"/>
        </w:rPr>
        <w:t>ları</w:t>
      </w:r>
      <w:r w:rsidR="006E7ADD" w:rsidRPr="0000461E">
        <w:rPr>
          <w:rFonts w:ascii="Times New Roman" w:hAnsi="Times New Roman" w:cs="Times New Roman"/>
        </w:rPr>
        <w:t xml:space="preserve"> adeta</w:t>
      </w:r>
      <w:r w:rsidR="00E04CD7">
        <w:rPr>
          <w:rFonts w:ascii="Times New Roman" w:hAnsi="Times New Roman" w:cs="Times New Roman"/>
        </w:rPr>
        <w:t xml:space="preserve"> pekiştir</w:t>
      </w:r>
      <w:r w:rsidR="006E7ADD" w:rsidRPr="0000461E">
        <w:rPr>
          <w:rFonts w:ascii="Times New Roman" w:hAnsi="Times New Roman" w:cs="Times New Roman"/>
        </w:rPr>
        <w:t>mekteydi</w:t>
      </w:r>
      <w:r w:rsidR="008A6CD7" w:rsidRPr="0000461E">
        <w:rPr>
          <w:rFonts w:ascii="Times New Roman" w:hAnsi="Times New Roman" w:cs="Times New Roman"/>
        </w:rPr>
        <w:t>.</w:t>
      </w:r>
      <w:r w:rsidR="006E7ADD" w:rsidRPr="0000461E">
        <w:rPr>
          <w:rFonts w:ascii="Times New Roman" w:hAnsi="Times New Roman" w:cs="Times New Roman"/>
        </w:rPr>
        <w:t xml:space="preserve"> </w:t>
      </w:r>
      <w:r w:rsidR="008A6CD7" w:rsidRPr="0000461E">
        <w:rPr>
          <w:rFonts w:ascii="Times New Roman" w:hAnsi="Times New Roman" w:cs="Times New Roman"/>
        </w:rPr>
        <w:t>Gerek tescile ilişkin genel ilkeler gerekse de sicilin koruma amacı açısından hiçbir</w:t>
      </w:r>
      <w:r w:rsidR="00445A5C">
        <w:rPr>
          <w:rFonts w:ascii="Times New Roman" w:hAnsi="Times New Roman" w:cs="Times New Roman"/>
        </w:rPr>
        <w:t xml:space="preserve"> gerekçesi olmadığı halde mezkûr </w:t>
      </w:r>
      <w:r w:rsidR="00D106F2" w:rsidRPr="0000461E">
        <w:rPr>
          <w:rFonts w:ascii="Times New Roman" w:hAnsi="Times New Roman" w:cs="Times New Roman"/>
        </w:rPr>
        <w:t>ay</w:t>
      </w:r>
      <w:r w:rsidR="008A6CD7" w:rsidRPr="0000461E">
        <w:rPr>
          <w:rFonts w:ascii="Times New Roman" w:hAnsi="Times New Roman" w:cs="Times New Roman"/>
        </w:rPr>
        <w:t>rıma yol açan ilgili hükmün lafzı eleştirilmekte ve eTTK’nın 34</w:t>
      </w:r>
      <w:r w:rsidR="001107FC" w:rsidRPr="0000461E">
        <w:rPr>
          <w:rFonts w:ascii="Times New Roman" w:hAnsi="Times New Roman" w:cs="Times New Roman"/>
        </w:rPr>
        <w:t>. madde</w:t>
      </w:r>
      <w:r w:rsidR="008A6CD7" w:rsidRPr="0000461E">
        <w:rPr>
          <w:rFonts w:ascii="Times New Roman" w:hAnsi="Times New Roman" w:cs="Times New Roman"/>
        </w:rPr>
        <w:t>sinin ikinci fıkrasının tamamen kaldırılması gerektiği ifade edilmekteydi.</w:t>
      </w:r>
      <w:r w:rsidR="008A6CD7" w:rsidRPr="0000461E">
        <w:rPr>
          <w:rStyle w:val="DipnotBavurusu"/>
          <w:rFonts w:ascii="Times New Roman" w:hAnsi="Times New Roman" w:cs="Times New Roman"/>
        </w:rPr>
        <w:footnoteReference w:id="55"/>
      </w:r>
      <w:r w:rsidR="00825BEF" w:rsidRPr="0000461E">
        <w:rPr>
          <w:rFonts w:ascii="Times New Roman" w:hAnsi="Times New Roman" w:cs="Times New Roman"/>
        </w:rPr>
        <w:t xml:space="preserve">   </w:t>
      </w:r>
    </w:p>
    <w:p w:rsidR="00A11CA2" w:rsidRPr="0000461E" w:rsidRDefault="00150DD0" w:rsidP="006B130D">
      <w:pPr>
        <w:spacing w:line="360" w:lineRule="auto"/>
        <w:ind w:firstLine="709"/>
        <w:jc w:val="both"/>
        <w:rPr>
          <w:rFonts w:ascii="Times New Roman" w:hAnsi="Times New Roman" w:cs="Times New Roman"/>
        </w:rPr>
      </w:pPr>
      <w:r>
        <w:rPr>
          <w:rFonts w:ascii="Times New Roman" w:hAnsi="Times New Roman" w:cs="Times New Roman"/>
        </w:rPr>
        <w:t>Belirtilen</w:t>
      </w:r>
      <w:r w:rsidR="008A6CD7" w:rsidRPr="0000461E">
        <w:rPr>
          <w:rFonts w:ascii="Times New Roman" w:hAnsi="Times New Roman" w:cs="Times New Roman"/>
        </w:rPr>
        <w:t xml:space="preserve"> tartışma ve belirsizliklere yol açan ilgili fıkranın TTK’nın 32</w:t>
      </w:r>
      <w:r w:rsidR="001107FC" w:rsidRPr="0000461E">
        <w:rPr>
          <w:rFonts w:ascii="Times New Roman" w:hAnsi="Times New Roman" w:cs="Times New Roman"/>
        </w:rPr>
        <w:t>. madde</w:t>
      </w:r>
      <w:r w:rsidR="008A6CD7" w:rsidRPr="0000461E">
        <w:rPr>
          <w:rFonts w:ascii="Times New Roman" w:hAnsi="Times New Roman" w:cs="Times New Roman"/>
        </w:rPr>
        <w:t>sinin ikinci fıkrasında neredeyse</w:t>
      </w:r>
      <w:r w:rsidR="008A6CD7" w:rsidRPr="0000461E">
        <w:rPr>
          <w:rStyle w:val="DipnotBavurusu"/>
          <w:rFonts w:ascii="Times New Roman" w:hAnsi="Times New Roman" w:cs="Times New Roman"/>
        </w:rPr>
        <w:footnoteReference w:id="56"/>
      </w:r>
      <w:r w:rsidR="008A6CD7" w:rsidRPr="0000461E">
        <w:rPr>
          <w:rFonts w:ascii="Times New Roman" w:hAnsi="Times New Roman" w:cs="Times New Roman"/>
        </w:rPr>
        <w:t xml:space="preserve"> olduğu gibi korunduğunu an</w:t>
      </w:r>
      <w:r w:rsidR="00F3436E" w:rsidRPr="0000461E">
        <w:rPr>
          <w:rFonts w:ascii="Times New Roman" w:hAnsi="Times New Roman" w:cs="Times New Roman"/>
        </w:rPr>
        <w:t xml:space="preserve">cak </w:t>
      </w:r>
      <w:r>
        <w:rPr>
          <w:rFonts w:ascii="Times New Roman" w:hAnsi="Times New Roman" w:cs="Times New Roman"/>
        </w:rPr>
        <w:t>TSY</w:t>
      </w:r>
      <w:r w:rsidR="00F3436E" w:rsidRPr="0000461E">
        <w:rPr>
          <w:rFonts w:ascii="Times New Roman" w:hAnsi="Times New Roman" w:cs="Times New Roman"/>
        </w:rPr>
        <w:t xml:space="preserve"> ile</w:t>
      </w:r>
      <w:r w:rsidR="008A6CD7" w:rsidRPr="0000461E">
        <w:rPr>
          <w:rFonts w:ascii="Times New Roman" w:hAnsi="Times New Roman" w:cs="Times New Roman"/>
        </w:rPr>
        <w:t xml:space="preserve"> konuya</w:t>
      </w:r>
      <w:r w:rsidR="00DC3CB7" w:rsidRPr="0000461E">
        <w:rPr>
          <w:rFonts w:ascii="Times New Roman" w:hAnsi="Times New Roman" w:cs="Times New Roman"/>
        </w:rPr>
        <w:t xml:space="preserve"> belli ölçülerde bir açıklık getirildiğini belirtmek gerekir. </w:t>
      </w:r>
      <w:r w:rsidR="008A6CD7" w:rsidRPr="0000461E">
        <w:rPr>
          <w:rFonts w:ascii="Times New Roman" w:hAnsi="Times New Roman" w:cs="Times New Roman"/>
        </w:rPr>
        <w:t xml:space="preserve"> </w:t>
      </w:r>
      <w:r w:rsidR="00B148CD">
        <w:rPr>
          <w:rFonts w:ascii="Times New Roman" w:hAnsi="Times New Roman" w:cs="Times New Roman"/>
        </w:rPr>
        <w:t>TSY m. 34/1-</w:t>
      </w:r>
      <w:proofErr w:type="spellStart"/>
      <w:r w:rsidR="00F3436E" w:rsidRPr="0000461E">
        <w:rPr>
          <w:rFonts w:ascii="Times New Roman" w:hAnsi="Times New Roman" w:cs="Times New Roman"/>
        </w:rPr>
        <w:t>ç’de</w:t>
      </w:r>
      <w:proofErr w:type="spellEnd"/>
      <w:r w:rsidR="00F3436E" w:rsidRPr="0000461E">
        <w:rPr>
          <w:rFonts w:ascii="Times New Roman" w:hAnsi="Times New Roman" w:cs="Times New Roman"/>
        </w:rPr>
        <w:t xml:space="preserve">, </w:t>
      </w:r>
      <w:r w:rsidR="00767586" w:rsidRPr="0000461E">
        <w:rPr>
          <w:rFonts w:ascii="Times New Roman" w:hAnsi="Times New Roman" w:cs="Times New Roman"/>
        </w:rPr>
        <w:t xml:space="preserve">tüzel kişiler vurgusu yapılmaksızın, </w:t>
      </w:r>
      <w:r w:rsidR="00F3436E" w:rsidRPr="0000461E">
        <w:rPr>
          <w:rFonts w:ascii="Times New Roman" w:hAnsi="Times New Roman" w:cs="Times New Roman"/>
        </w:rPr>
        <w:t>tica</w:t>
      </w:r>
      <w:r w:rsidR="000630D4">
        <w:rPr>
          <w:rFonts w:ascii="Times New Roman" w:hAnsi="Times New Roman" w:cs="Times New Roman"/>
        </w:rPr>
        <w:t>ret sicili mü</w:t>
      </w:r>
      <w:r w:rsidR="0074526A">
        <w:rPr>
          <w:rFonts w:ascii="Times New Roman" w:hAnsi="Times New Roman" w:cs="Times New Roman"/>
        </w:rPr>
        <w:t>dürünün ve müdür yardımc</w:t>
      </w:r>
      <w:r w:rsidR="00F3436E" w:rsidRPr="0000461E">
        <w:rPr>
          <w:rFonts w:ascii="Times New Roman" w:hAnsi="Times New Roman" w:cs="Times New Roman"/>
        </w:rPr>
        <w:t>ılarının tescil edilecek olgunun kanunun emredici hükümlerine aykırı bulunup bulunmadığını inceleme</w:t>
      </w:r>
      <w:r w:rsidR="00B148CD">
        <w:rPr>
          <w:rFonts w:ascii="Times New Roman" w:hAnsi="Times New Roman" w:cs="Times New Roman"/>
        </w:rPr>
        <w:t>kle</w:t>
      </w:r>
      <w:r w:rsidR="00F3436E" w:rsidRPr="0000461E">
        <w:rPr>
          <w:rFonts w:ascii="Times New Roman" w:hAnsi="Times New Roman" w:cs="Times New Roman"/>
        </w:rPr>
        <w:t xml:space="preserve"> yüküml</w:t>
      </w:r>
      <w:r w:rsidR="0074526A">
        <w:rPr>
          <w:rFonts w:ascii="Times New Roman" w:hAnsi="Times New Roman" w:cs="Times New Roman"/>
        </w:rPr>
        <w:t>ü oldukları</w:t>
      </w:r>
      <w:r w:rsidR="00F3436E" w:rsidRPr="0000461E">
        <w:rPr>
          <w:rFonts w:ascii="Times New Roman" w:hAnsi="Times New Roman" w:cs="Times New Roman"/>
        </w:rPr>
        <w:t xml:space="preserve"> belirtilmiştir. Dolayısıyla tescile konu</w:t>
      </w:r>
      <w:r w:rsidR="0074526A">
        <w:rPr>
          <w:rFonts w:ascii="Times New Roman" w:hAnsi="Times New Roman" w:cs="Times New Roman"/>
        </w:rPr>
        <w:t xml:space="preserve"> bütün </w:t>
      </w:r>
      <w:r w:rsidR="0074526A">
        <w:rPr>
          <w:rFonts w:ascii="Times New Roman" w:hAnsi="Times New Roman" w:cs="Times New Roman"/>
        </w:rPr>
        <w:lastRenderedPageBreak/>
        <w:t>unsurların,</w:t>
      </w:r>
      <w:r w:rsidR="00F3436E" w:rsidRPr="0000461E">
        <w:rPr>
          <w:rFonts w:ascii="Times New Roman" w:hAnsi="Times New Roman" w:cs="Times New Roman"/>
        </w:rPr>
        <w:t xml:space="preserve"> tüzel kişi ya da tüzel</w:t>
      </w:r>
      <w:r w:rsidR="0074526A">
        <w:rPr>
          <w:rFonts w:ascii="Times New Roman" w:hAnsi="Times New Roman" w:cs="Times New Roman"/>
        </w:rPr>
        <w:t xml:space="preserve"> kişi ile ilgili olup olmadıklarına</w:t>
      </w:r>
      <w:r w:rsidR="00F3436E" w:rsidRPr="0000461E">
        <w:rPr>
          <w:rFonts w:ascii="Times New Roman" w:hAnsi="Times New Roman" w:cs="Times New Roman"/>
        </w:rPr>
        <w:t xml:space="preserve"> bakılmaksızın bütün olgular açısından </w:t>
      </w:r>
      <w:r w:rsidR="00A11CA2" w:rsidRPr="0000461E">
        <w:rPr>
          <w:rFonts w:ascii="Times New Roman" w:hAnsi="Times New Roman" w:cs="Times New Roman"/>
        </w:rPr>
        <w:t>kanunun emredici hükümlerine uygunluk incelemesi</w:t>
      </w:r>
      <w:r w:rsidR="0074526A">
        <w:rPr>
          <w:rFonts w:ascii="Times New Roman" w:hAnsi="Times New Roman" w:cs="Times New Roman"/>
        </w:rPr>
        <w:t>ne tabi tutulmaları zorunluluk arz</w:t>
      </w:r>
      <w:r w:rsidR="00FD2D7B">
        <w:rPr>
          <w:rFonts w:ascii="Times New Roman" w:hAnsi="Times New Roman" w:cs="Times New Roman"/>
        </w:rPr>
        <w:t xml:space="preserve"> </w:t>
      </w:r>
      <w:r w:rsidR="0074526A">
        <w:rPr>
          <w:rFonts w:ascii="Times New Roman" w:hAnsi="Times New Roman" w:cs="Times New Roman"/>
        </w:rPr>
        <w:t>etmektedir.</w:t>
      </w:r>
      <w:r w:rsidR="00A11CA2" w:rsidRPr="0000461E">
        <w:rPr>
          <w:rFonts w:ascii="Times New Roman" w:hAnsi="Times New Roman" w:cs="Times New Roman"/>
        </w:rPr>
        <w:t xml:space="preserve"> </w:t>
      </w:r>
    </w:p>
    <w:p w:rsidR="00F12968" w:rsidRPr="0000461E" w:rsidRDefault="00A11CA2" w:rsidP="006B130D">
      <w:pPr>
        <w:spacing w:line="360" w:lineRule="auto"/>
        <w:ind w:firstLine="709"/>
        <w:jc w:val="both"/>
        <w:rPr>
          <w:rFonts w:ascii="Times New Roman" w:hAnsi="Times New Roman" w:cs="Times New Roman"/>
        </w:rPr>
      </w:pPr>
      <w:r w:rsidRPr="0000461E">
        <w:rPr>
          <w:rFonts w:ascii="Times New Roman" w:hAnsi="Times New Roman" w:cs="Times New Roman"/>
        </w:rPr>
        <w:t>Ne var ki TSY</w:t>
      </w:r>
      <w:r w:rsidR="0074526A">
        <w:rPr>
          <w:rFonts w:ascii="Times New Roman" w:hAnsi="Times New Roman" w:cs="Times New Roman"/>
        </w:rPr>
        <w:t>,</w:t>
      </w:r>
      <w:r w:rsidRPr="0000461E">
        <w:rPr>
          <w:rFonts w:ascii="Times New Roman" w:hAnsi="Times New Roman" w:cs="Times New Roman"/>
        </w:rPr>
        <w:t xml:space="preserve"> TTK m. 32/2’de geçen “kanunun bulunmasını zorunluluk olarak öngördüğü hükümleri içerip içermediği” </w:t>
      </w:r>
      <w:r w:rsidR="0074526A">
        <w:rPr>
          <w:rFonts w:ascii="Times New Roman" w:hAnsi="Times New Roman" w:cs="Times New Roman"/>
        </w:rPr>
        <w:t xml:space="preserve">hususundaki </w:t>
      </w:r>
      <w:r w:rsidRPr="0000461E">
        <w:rPr>
          <w:rFonts w:ascii="Times New Roman" w:hAnsi="Times New Roman" w:cs="Times New Roman"/>
        </w:rPr>
        <w:t>i</w:t>
      </w:r>
      <w:r w:rsidR="004B2943" w:rsidRPr="0000461E">
        <w:rPr>
          <w:rFonts w:ascii="Times New Roman" w:hAnsi="Times New Roman" w:cs="Times New Roman"/>
        </w:rPr>
        <w:t>nceleme</w:t>
      </w:r>
      <w:r w:rsidRPr="0000461E">
        <w:rPr>
          <w:rFonts w:ascii="Times New Roman" w:hAnsi="Times New Roman" w:cs="Times New Roman"/>
        </w:rPr>
        <w:t>nin</w:t>
      </w:r>
      <w:r w:rsidR="0074526A">
        <w:rPr>
          <w:rFonts w:ascii="Times New Roman" w:hAnsi="Times New Roman" w:cs="Times New Roman"/>
        </w:rPr>
        <w:t>,</w:t>
      </w:r>
      <w:r w:rsidRPr="0000461E">
        <w:rPr>
          <w:rFonts w:ascii="Times New Roman" w:hAnsi="Times New Roman" w:cs="Times New Roman"/>
        </w:rPr>
        <w:t xml:space="preserve"> </w:t>
      </w:r>
      <w:r w:rsidR="006259FD" w:rsidRPr="0000461E">
        <w:rPr>
          <w:rFonts w:ascii="Times New Roman" w:hAnsi="Times New Roman" w:cs="Times New Roman"/>
        </w:rPr>
        <w:t>şirket sözleşmesi</w:t>
      </w:r>
      <w:r w:rsidRPr="0000461E">
        <w:rPr>
          <w:rFonts w:ascii="Times New Roman" w:hAnsi="Times New Roman" w:cs="Times New Roman"/>
        </w:rPr>
        <w:t xml:space="preserve"> dışındaki tescile konu </w:t>
      </w:r>
      <w:r w:rsidR="006259FD" w:rsidRPr="0000461E">
        <w:rPr>
          <w:rFonts w:ascii="Times New Roman" w:hAnsi="Times New Roman" w:cs="Times New Roman"/>
        </w:rPr>
        <w:t xml:space="preserve">diğer </w:t>
      </w:r>
      <w:r w:rsidRPr="0000461E">
        <w:rPr>
          <w:rFonts w:ascii="Times New Roman" w:hAnsi="Times New Roman" w:cs="Times New Roman"/>
        </w:rPr>
        <w:t xml:space="preserve">unsurlar açısından </w:t>
      </w:r>
      <w:r w:rsidR="006259FD" w:rsidRPr="0000461E">
        <w:rPr>
          <w:rFonts w:ascii="Times New Roman" w:hAnsi="Times New Roman" w:cs="Times New Roman"/>
        </w:rPr>
        <w:t xml:space="preserve">yapılıp yapılmayacağına ilişkin </w:t>
      </w:r>
      <w:r w:rsidR="00FD2D7B">
        <w:rPr>
          <w:rFonts w:ascii="Times New Roman" w:hAnsi="Times New Roman" w:cs="Times New Roman"/>
        </w:rPr>
        <w:t xml:space="preserve">olarak </w:t>
      </w:r>
      <w:r w:rsidR="00767586" w:rsidRPr="0000461E">
        <w:rPr>
          <w:rFonts w:ascii="Times New Roman" w:hAnsi="Times New Roman" w:cs="Times New Roman"/>
        </w:rPr>
        <w:t xml:space="preserve">aynı açıklığı </w:t>
      </w:r>
      <w:r w:rsidR="00FD2D7B">
        <w:rPr>
          <w:rFonts w:ascii="Times New Roman" w:hAnsi="Times New Roman" w:cs="Times New Roman"/>
        </w:rPr>
        <w:t>sağlamadığı görülmektedir.</w:t>
      </w:r>
      <w:r w:rsidR="006259FD" w:rsidRPr="0000461E">
        <w:rPr>
          <w:rFonts w:ascii="Times New Roman" w:hAnsi="Times New Roman" w:cs="Times New Roman"/>
        </w:rPr>
        <w:t xml:space="preserve"> Ancak belirtmek gerekir ki</w:t>
      </w:r>
      <w:r w:rsidR="00FD2D7B">
        <w:rPr>
          <w:rFonts w:ascii="Times New Roman" w:hAnsi="Times New Roman" w:cs="Times New Roman"/>
        </w:rPr>
        <w:t>,</w:t>
      </w:r>
      <w:r w:rsidR="006259FD" w:rsidRPr="0000461E">
        <w:rPr>
          <w:rFonts w:ascii="Times New Roman" w:hAnsi="Times New Roman" w:cs="Times New Roman"/>
        </w:rPr>
        <w:t xml:space="preserve"> bu ifade de esasen kanunun emredici hükümlerine uygunluk ile ilgilidir ve burada sadece şirket sözleşmesine yönelik bir uyarlama söz konusudur. Çünkü </w:t>
      </w:r>
      <w:r w:rsidR="005D560C" w:rsidRPr="0000461E">
        <w:rPr>
          <w:rFonts w:ascii="Times New Roman" w:hAnsi="Times New Roman" w:cs="Times New Roman"/>
        </w:rPr>
        <w:t xml:space="preserve">belirli hükümlerin şirket sözleşmesinde bulunmasını zorunlu kılan düzenlemeler ancak emredici hükümler olabilir. </w:t>
      </w:r>
      <w:r w:rsidR="00F12968" w:rsidRPr="0000461E">
        <w:rPr>
          <w:rFonts w:ascii="Times New Roman" w:hAnsi="Times New Roman" w:cs="Times New Roman"/>
        </w:rPr>
        <w:t xml:space="preserve">Dolayısıyla hükümde geçen </w:t>
      </w:r>
      <w:r w:rsidR="00F12968" w:rsidRPr="0000461E">
        <w:rPr>
          <w:rFonts w:ascii="Times New Roman" w:hAnsi="Times New Roman" w:cs="Times New Roman"/>
          <w:i/>
        </w:rPr>
        <w:t xml:space="preserve">“ve söz konusu sözleşmenin kanunun bulunmasını zorunluluk olarak öngördüğü hükümleri içerip içermediği” </w:t>
      </w:r>
      <w:r w:rsidR="00F12968" w:rsidRPr="0000461E">
        <w:rPr>
          <w:rFonts w:ascii="Times New Roman" w:hAnsi="Times New Roman" w:cs="Times New Roman"/>
        </w:rPr>
        <w:t>ifadesinin gereksiz olduğunu söylemek</w:t>
      </w:r>
      <w:r w:rsidR="00FD2D7B">
        <w:rPr>
          <w:rFonts w:ascii="Times New Roman" w:hAnsi="Times New Roman" w:cs="Times New Roman"/>
        </w:rPr>
        <w:t>,</w:t>
      </w:r>
      <w:r w:rsidR="00F12968" w:rsidRPr="0000461E">
        <w:rPr>
          <w:rFonts w:ascii="Times New Roman" w:hAnsi="Times New Roman" w:cs="Times New Roman"/>
        </w:rPr>
        <w:t xml:space="preserve"> kanaatimizce yanlış olmayacaktır.</w:t>
      </w:r>
    </w:p>
    <w:p w:rsidR="00E543E8" w:rsidRPr="0000461E" w:rsidRDefault="00FD2D7B"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TSY’nin yukarıda ele aldığımız hükümlerinden bağımsız olarak, </w:t>
      </w:r>
      <w:r w:rsidR="00930634" w:rsidRPr="0000461E">
        <w:rPr>
          <w:rFonts w:ascii="Times New Roman" w:hAnsi="Times New Roman" w:cs="Times New Roman"/>
        </w:rPr>
        <w:t>TTK’nın 32</w:t>
      </w:r>
      <w:r w:rsidR="001107FC" w:rsidRPr="0000461E">
        <w:rPr>
          <w:rFonts w:ascii="Times New Roman" w:hAnsi="Times New Roman" w:cs="Times New Roman"/>
        </w:rPr>
        <w:t>. madde</w:t>
      </w:r>
      <w:r w:rsidR="00930634" w:rsidRPr="0000461E">
        <w:rPr>
          <w:rFonts w:ascii="Times New Roman" w:hAnsi="Times New Roman" w:cs="Times New Roman"/>
        </w:rPr>
        <w:t>si</w:t>
      </w:r>
      <w:r w:rsidR="00032E5E" w:rsidRPr="0000461E">
        <w:rPr>
          <w:rFonts w:ascii="Times New Roman" w:hAnsi="Times New Roman" w:cs="Times New Roman"/>
        </w:rPr>
        <w:t>nin</w:t>
      </w:r>
      <w:r w:rsidR="00930634" w:rsidRPr="0000461E">
        <w:rPr>
          <w:rFonts w:ascii="Times New Roman" w:hAnsi="Times New Roman" w:cs="Times New Roman"/>
        </w:rPr>
        <w:t xml:space="preserve">, </w:t>
      </w:r>
      <w:r w:rsidR="005D560C" w:rsidRPr="0000461E">
        <w:rPr>
          <w:rFonts w:ascii="Times New Roman" w:hAnsi="Times New Roman" w:cs="Times New Roman"/>
        </w:rPr>
        <w:t>emredici hükümler</w:t>
      </w:r>
      <w:r w:rsidR="00930634" w:rsidRPr="0000461E">
        <w:rPr>
          <w:rFonts w:ascii="Times New Roman" w:hAnsi="Times New Roman" w:cs="Times New Roman"/>
        </w:rPr>
        <w:t>e</w:t>
      </w:r>
      <w:r w:rsidR="00061FFF" w:rsidRPr="0000461E">
        <w:rPr>
          <w:rFonts w:ascii="Times New Roman" w:hAnsi="Times New Roman" w:cs="Times New Roman"/>
        </w:rPr>
        <w:t xml:space="preserve"> </w:t>
      </w:r>
      <w:r w:rsidR="00930634" w:rsidRPr="0000461E">
        <w:rPr>
          <w:rFonts w:ascii="Times New Roman" w:hAnsi="Times New Roman" w:cs="Times New Roman"/>
        </w:rPr>
        <w:t>uygunluk i</w:t>
      </w:r>
      <w:r w:rsidR="004B2943" w:rsidRPr="0000461E">
        <w:rPr>
          <w:rFonts w:ascii="Times New Roman" w:hAnsi="Times New Roman" w:cs="Times New Roman"/>
        </w:rPr>
        <w:t>nceleme</w:t>
      </w:r>
      <w:r w:rsidR="00930634" w:rsidRPr="0000461E">
        <w:rPr>
          <w:rFonts w:ascii="Times New Roman" w:hAnsi="Times New Roman" w:cs="Times New Roman"/>
        </w:rPr>
        <w:t xml:space="preserve">sini </w:t>
      </w:r>
      <w:r w:rsidR="00061FFF" w:rsidRPr="0000461E">
        <w:rPr>
          <w:rFonts w:ascii="Times New Roman" w:hAnsi="Times New Roman" w:cs="Times New Roman"/>
        </w:rPr>
        <w:t>ve</w:t>
      </w:r>
      <w:r w:rsidR="000E09CA" w:rsidRPr="0000461E">
        <w:rPr>
          <w:rFonts w:ascii="Times New Roman" w:hAnsi="Times New Roman" w:cs="Times New Roman"/>
        </w:rPr>
        <w:t xml:space="preserve"> kanunun bulun</w:t>
      </w:r>
      <w:r w:rsidR="00930634" w:rsidRPr="0000461E">
        <w:rPr>
          <w:rFonts w:ascii="Times New Roman" w:hAnsi="Times New Roman" w:cs="Times New Roman"/>
        </w:rPr>
        <w:t>masını zorunluluk olarak öngördüğü hükümlerin var ol</w:t>
      </w:r>
      <w:r>
        <w:rPr>
          <w:rFonts w:ascii="Times New Roman" w:hAnsi="Times New Roman" w:cs="Times New Roman"/>
        </w:rPr>
        <w:t xml:space="preserve">up olmadığına yönelik inceleme </w:t>
      </w:r>
      <w:r w:rsidR="00930634" w:rsidRPr="0000461E">
        <w:rPr>
          <w:rFonts w:ascii="Times New Roman" w:hAnsi="Times New Roman" w:cs="Times New Roman"/>
        </w:rPr>
        <w:t>gerekliliği</w:t>
      </w:r>
      <w:r>
        <w:rPr>
          <w:rFonts w:ascii="Times New Roman" w:hAnsi="Times New Roman" w:cs="Times New Roman"/>
        </w:rPr>
        <w:t>ni,</w:t>
      </w:r>
      <w:r w:rsidR="00930634" w:rsidRPr="0000461E">
        <w:rPr>
          <w:rFonts w:ascii="Times New Roman" w:hAnsi="Times New Roman" w:cs="Times New Roman"/>
        </w:rPr>
        <w:t xml:space="preserve"> sadece tüzel kişiler </w:t>
      </w:r>
      <w:r w:rsidR="000E09CA" w:rsidRPr="0000461E">
        <w:rPr>
          <w:rFonts w:ascii="Times New Roman" w:hAnsi="Times New Roman" w:cs="Times New Roman"/>
        </w:rPr>
        <w:t xml:space="preserve">açısından </w:t>
      </w:r>
      <w:r w:rsidR="00930634" w:rsidRPr="0000461E">
        <w:rPr>
          <w:rFonts w:ascii="Times New Roman" w:hAnsi="Times New Roman" w:cs="Times New Roman"/>
        </w:rPr>
        <w:t>değil tescili talep edilen bütün hus</w:t>
      </w:r>
      <w:r w:rsidR="00F2205C">
        <w:rPr>
          <w:rFonts w:ascii="Times New Roman" w:hAnsi="Times New Roman" w:cs="Times New Roman"/>
        </w:rPr>
        <w:t>uslar açısından zorunlu kıldığını</w:t>
      </w:r>
      <w:r w:rsidR="00A51452" w:rsidRPr="0000461E">
        <w:rPr>
          <w:rFonts w:ascii="Times New Roman" w:hAnsi="Times New Roman" w:cs="Times New Roman"/>
        </w:rPr>
        <w:t xml:space="preserve"> kabul etmek gerekir. </w:t>
      </w:r>
      <w:r w:rsidR="004218B5" w:rsidRPr="0000461E">
        <w:rPr>
          <w:rFonts w:ascii="Times New Roman" w:hAnsi="Times New Roman" w:cs="Times New Roman"/>
        </w:rPr>
        <w:t>N</w:t>
      </w:r>
      <w:r w:rsidR="00D106F2" w:rsidRPr="0000461E">
        <w:rPr>
          <w:rFonts w:ascii="Times New Roman" w:hAnsi="Times New Roman" w:cs="Times New Roman"/>
        </w:rPr>
        <w:t>itekim bu kabulün aksine bir ay</w:t>
      </w:r>
      <w:r w:rsidR="004218B5" w:rsidRPr="0000461E">
        <w:rPr>
          <w:rFonts w:ascii="Times New Roman" w:hAnsi="Times New Roman" w:cs="Times New Roman"/>
        </w:rPr>
        <w:t>rımın</w:t>
      </w:r>
      <w:r w:rsidR="00032E5E" w:rsidRPr="0000461E">
        <w:rPr>
          <w:rFonts w:ascii="Times New Roman" w:hAnsi="Times New Roman" w:cs="Times New Roman"/>
        </w:rPr>
        <w:t xml:space="preserve"> gerek sicile güven ilkesi gerekse de tescile ilişkin genel ilkeler açısından </w:t>
      </w:r>
      <w:r w:rsidR="00A51452" w:rsidRPr="0000461E">
        <w:rPr>
          <w:rFonts w:ascii="Times New Roman" w:hAnsi="Times New Roman" w:cs="Times New Roman"/>
        </w:rPr>
        <w:t>makul bir</w:t>
      </w:r>
      <w:r w:rsidR="00032E5E" w:rsidRPr="0000461E">
        <w:rPr>
          <w:rFonts w:ascii="Times New Roman" w:hAnsi="Times New Roman" w:cs="Times New Roman"/>
        </w:rPr>
        <w:t xml:space="preserve"> gerekçesi olmayacaktır.</w:t>
      </w:r>
      <w:r w:rsidR="00032E5E" w:rsidRPr="0000461E">
        <w:rPr>
          <w:rStyle w:val="DipnotBavurusu"/>
          <w:rFonts w:ascii="Times New Roman" w:hAnsi="Times New Roman" w:cs="Times New Roman"/>
        </w:rPr>
        <w:footnoteReference w:id="57"/>
      </w:r>
      <w:r w:rsidR="00630620" w:rsidRPr="0000461E">
        <w:rPr>
          <w:rFonts w:ascii="Times New Roman" w:hAnsi="Times New Roman" w:cs="Times New Roman"/>
        </w:rPr>
        <w:t xml:space="preserve"> Kaldı ki TTK m. 32/1’de ifade edilen “kanuni şartların var olup olmadığına” yönelik i</w:t>
      </w:r>
      <w:r w:rsidR="00BF0EB5" w:rsidRPr="0000461E">
        <w:rPr>
          <w:rFonts w:ascii="Times New Roman" w:hAnsi="Times New Roman" w:cs="Times New Roman"/>
        </w:rPr>
        <w:t>nceleme</w:t>
      </w:r>
      <w:r w:rsidR="00630620" w:rsidRPr="0000461E">
        <w:rPr>
          <w:rFonts w:ascii="Times New Roman" w:hAnsi="Times New Roman" w:cs="Times New Roman"/>
        </w:rPr>
        <w:t xml:space="preserve"> yükümlülüğü kanaatimizce sadece şekli şartlara işaret etmemekte</w:t>
      </w:r>
      <w:r w:rsidR="00743E68">
        <w:rPr>
          <w:rFonts w:ascii="Times New Roman" w:hAnsi="Times New Roman" w:cs="Times New Roman"/>
        </w:rPr>
        <w:t>, aynı zamanda</w:t>
      </w:r>
      <w:r w:rsidR="00630620" w:rsidRPr="0000461E">
        <w:rPr>
          <w:rFonts w:ascii="Times New Roman" w:hAnsi="Times New Roman" w:cs="Times New Roman"/>
        </w:rPr>
        <w:t xml:space="preserve"> emredici hükümlere uygunluk i</w:t>
      </w:r>
      <w:r w:rsidR="00BF0EB5" w:rsidRPr="0000461E">
        <w:rPr>
          <w:rFonts w:ascii="Times New Roman" w:hAnsi="Times New Roman" w:cs="Times New Roman"/>
        </w:rPr>
        <w:t>nceleme</w:t>
      </w:r>
      <w:r w:rsidR="00630620" w:rsidRPr="0000461E">
        <w:rPr>
          <w:rFonts w:ascii="Times New Roman" w:hAnsi="Times New Roman" w:cs="Times New Roman"/>
        </w:rPr>
        <w:t>sini de kapsamaktadır.</w:t>
      </w:r>
    </w:p>
    <w:p w:rsidR="00AD5BCF" w:rsidRPr="0000461E" w:rsidRDefault="00F2205C" w:rsidP="006B130D">
      <w:pPr>
        <w:spacing w:line="360" w:lineRule="auto"/>
        <w:ind w:firstLine="709"/>
        <w:jc w:val="both"/>
        <w:rPr>
          <w:rFonts w:ascii="Times New Roman" w:hAnsi="Times New Roman" w:cs="Times New Roman"/>
        </w:rPr>
      </w:pPr>
      <w:r>
        <w:rPr>
          <w:rFonts w:ascii="Times New Roman" w:hAnsi="Times New Roman" w:cs="Times New Roman"/>
        </w:rPr>
        <w:t>T</w:t>
      </w:r>
      <w:r w:rsidRPr="0000461E">
        <w:rPr>
          <w:rFonts w:ascii="Times New Roman" w:hAnsi="Times New Roman" w:cs="Times New Roman"/>
        </w:rPr>
        <w:t>escili talep edilen hususların gerek ge</w:t>
      </w:r>
      <w:r>
        <w:rPr>
          <w:rFonts w:ascii="Times New Roman" w:hAnsi="Times New Roman" w:cs="Times New Roman"/>
        </w:rPr>
        <w:t>rçeğe gerekse de kanuna uygunluğuna ilişkin</w:t>
      </w:r>
      <w:r w:rsidRPr="0000461E">
        <w:rPr>
          <w:rFonts w:ascii="Times New Roman" w:hAnsi="Times New Roman" w:cs="Times New Roman"/>
        </w:rPr>
        <w:t xml:space="preserve"> inceleme</w:t>
      </w:r>
      <w:r>
        <w:rPr>
          <w:rFonts w:ascii="Times New Roman" w:hAnsi="Times New Roman" w:cs="Times New Roman"/>
        </w:rPr>
        <w:t xml:space="preserve"> ve araştırma yükümlülüğü ile ilgili sınırların </w:t>
      </w:r>
      <w:r w:rsidR="00743E68">
        <w:rPr>
          <w:rFonts w:ascii="Times New Roman" w:hAnsi="Times New Roman" w:cs="Times New Roman"/>
        </w:rPr>
        <w:t xml:space="preserve">yeni düzenlemelerde de </w:t>
      </w:r>
      <w:r>
        <w:rPr>
          <w:rFonts w:ascii="Times New Roman" w:hAnsi="Times New Roman" w:cs="Times New Roman"/>
        </w:rPr>
        <w:t xml:space="preserve">belirsizliğini koruduğu söylenebilir. Bunun sebebi </w:t>
      </w:r>
      <w:r w:rsidR="00E543E8" w:rsidRPr="0000461E">
        <w:rPr>
          <w:rFonts w:ascii="Times New Roman" w:hAnsi="Times New Roman" w:cs="Times New Roman"/>
        </w:rPr>
        <w:t>TTK’</w:t>
      </w:r>
      <w:r w:rsidR="004C3D9C" w:rsidRPr="0000461E">
        <w:rPr>
          <w:rFonts w:ascii="Times New Roman" w:hAnsi="Times New Roman" w:cs="Times New Roman"/>
        </w:rPr>
        <w:t>nın,</w:t>
      </w:r>
      <w:r w:rsidR="00E543E8" w:rsidRPr="0000461E">
        <w:rPr>
          <w:rFonts w:ascii="Times New Roman" w:hAnsi="Times New Roman" w:cs="Times New Roman"/>
        </w:rPr>
        <w:t xml:space="preserve"> e</w:t>
      </w:r>
      <w:r>
        <w:rPr>
          <w:rFonts w:ascii="Times New Roman" w:hAnsi="Times New Roman" w:cs="Times New Roman"/>
        </w:rPr>
        <w:t>T</w:t>
      </w:r>
      <w:r w:rsidR="00E543E8" w:rsidRPr="0000461E">
        <w:rPr>
          <w:rFonts w:ascii="Times New Roman" w:hAnsi="Times New Roman" w:cs="Times New Roman"/>
        </w:rPr>
        <w:t>TK’nın tica</w:t>
      </w:r>
      <w:r w:rsidR="000630D4">
        <w:rPr>
          <w:rFonts w:ascii="Times New Roman" w:hAnsi="Times New Roman" w:cs="Times New Roman"/>
        </w:rPr>
        <w:t>ret sicili mü</w:t>
      </w:r>
      <w:r w:rsidR="00E543E8" w:rsidRPr="0000461E">
        <w:rPr>
          <w:rFonts w:ascii="Times New Roman" w:hAnsi="Times New Roman" w:cs="Times New Roman"/>
        </w:rPr>
        <w:t>dürünün inceleme yükümlülüğüne ilişkin yukarıda ifade ettiğimiz bazı</w:t>
      </w:r>
      <w:r>
        <w:rPr>
          <w:rFonts w:ascii="Times New Roman" w:hAnsi="Times New Roman" w:cs="Times New Roman"/>
        </w:rPr>
        <w:t xml:space="preserve"> belirsizlikleri devam ettirmesidir. </w:t>
      </w:r>
      <w:r w:rsidR="00E543E8" w:rsidRPr="0000461E">
        <w:rPr>
          <w:rFonts w:ascii="Times New Roman" w:hAnsi="Times New Roman" w:cs="Times New Roman"/>
        </w:rPr>
        <w:t xml:space="preserve"> </w:t>
      </w:r>
      <w:r w:rsidR="004C3D9C" w:rsidRPr="0000461E">
        <w:rPr>
          <w:rFonts w:ascii="Times New Roman" w:hAnsi="Times New Roman" w:cs="Times New Roman"/>
        </w:rPr>
        <w:t>Doktrinde sicil memurunun</w:t>
      </w:r>
      <w:r w:rsidR="00B148CD">
        <w:rPr>
          <w:rFonts w:ascii="Times New Roman" w:hAnsi="Times New Roman" w:cs="Times New Roman"/>
        </w:rPr>
        <w:t>,</w:t>
      </w:r>
      <w:r w:rsidR="004C3D9C" w:rsidRPr="0000461E">
        <w:rPr>
          <w:rFonts w:ascii="Times New Roman" w:hAnsi="Times New Roman" w:cs="Times New Roman"/>
        </w:rPr>
        <w:t xml:space="preserve"> tescili talep edilen hususlara ilişkin olarak kanuna uygunluk i</w:t>
      </w:r>
      <w:r w:rsidR="004B2943" w:rsidRPr="0000461E">
        <w:rPr>
          <w:rFonts w:ascii="Times New Roman" w:hAnsi="Times New Roman" w:cs="Times New Roman"/>
        </w:rPr>
        <w:t>nceleme</w:t>
      </w:r>
      <w:r w:rsidR="004C3D9C" w:rsidRPr="0000461E">
        <w:rPr>
          <w:rFonts w:ascii="Times New Roman" w:hAnsi="Times New Roman" w:cs="Times New Roman"/>
        </w:rPr>
        <w:t>sinin sınırlarını</w:t>
      </w:r>
      <w:r w:rsidR="00B148CD">
        <w:rPr>
          <w:rFonts w:ascii="Times New Roman" w:hAnsi="Times New Roman" w:cs="Times New Roman"/>
        </w:rPr>
        <w:t>n</w:t>
      </w:r>
      <w:r>
        <w:rPr>
          <w:rFonts w:ascii="Times New Roman" w:hAnsi="Times New Roman" w:cs="Times New Roman"/>
        </w:rPr>
        <w:t>,</w:t>
      </w:r>
      <w:r w:rsidR="004C3D9C" w:rsidRPr="0000461E">
        <w:rPr>
          <w:rFonts w:ascii="Times New Roman" w:hAnsi="Times New Roman" w:cs="Times New Roman"/>
        </w:rPr>
        <w:t xml:space="preserve"> emredici hükümlere bir aykırılık bulun</w:t>
      </w:r>
      <w:r w:rsidR="005549BE" w:rsidRPr="0000461E">
        <w:rPr>
          <w:rFonts w:ascii="Times New Roman" w:hAnsi="Times New Roman" w:cs="Times New Roman"/>
        </w:rPr>
        <w:t>up bulunmadığı</w:t>
      </w:r>
      <w:r w:rsidR="004C3D9C" w:rsidRPr="0000461E">
        <w:rPr>
          <w:rFonts w:ascii="Times New Roman" w:hAnsi="Times New Roman" w:cs="Times New Roman"/>
        </w:rPr>
        <w:t xml:space="preserve"> ve bu aykırılığın açık ve hiçbir şüpheye yer vermeyecek şekilde ol</w:t>
      </w:r>
      <w:r>
        <w:rPr>
          <w:rFonts w:ascii="Times New Roman" w:hAnsi="Times New Roman" w:cs="Times New Roman"/>
        </w:rPr>
        <w:t>up olmadığına yönelik araştı</w:t>
      </w:r>
      <w:r w:rsidR="004A0AD3">
        <w:rPr>
          <w:rFonts w:ascii="Times New Roman" w:hAnsi="Times New Roman" w:cs="Times New Roman"/>
        </w:rPr>
        <w:t>r</w:t>
      </w:r>
      <w:r w:rsidR="00B148CD">
        <w:rPr>
          <w:rFonts w:ascii="Times New Roman" w:hAnsi="Times New Roman" w:cs="Times New Roman"/>
        </w:rPr>
        <w:t>ma ile belirleneceği</w:t>
      </w:r>
      <w:r w:rsidR="005549BE" w:rsidRPr="0000461E">
        <w:rPr>
          <w:rFonts w:ascii="Times New Roman" w:hAnsi="Times New Roman" w:cs="Times New Roman"/>
        </w:rPr>
        <w:t xml:space="preserve"> ifade edilmiştir.</w:t>
      </w:r>
      <w:r w:rsidR="005549BE" w:rsidRPr="0000461E">
        <w:rPr>
          <w:rStyle w:val="DipnotBavurusu"/>
          <w:rFonts w:ascii="Times New Roman" w:hAnsi="Times New Roman" w:cs="Times New Roman"/>
        </w:rPr>
        <w:footnoteReference w:id="58"/>
      </w:r>
      <w:r w:rsidR="005549BE" w:rsidRPr="0000461E">
        <w:rPr>
          <w:rFonts w:ascii="Times New Roman" w:hAnsi="Times New Roman" w:cs="Times New Roman"/>
        </w:rPr>
        <w:t xml:space="preserve"> </w:t>
      </w:r>
      <w:r w:rsidR="000E09CA" w:rsidRPr="0000461E">
        <w:rPr>
          <w:rFonts w:ascii="Times New Roman" w:hAnsi="Times New Roman" w:cs="Times New Roman"/>
        </w:rPr>
        <w:t>Yargıtay</w:t>
      </w:r>
      <w:r w:rsidR="0051617D" w:rsidRPr="0000461E">
        <w:rPr>
          <w:rFonts w:ascii="Times New Roman" w:hAnsi="Times New Roman" w:cs="Times New Roman"/>
        </w:rPr>
        <w:t xml:space="preserve"> da bir kararında ticaret sicil memurlarının </w:t>
      </w:r>
      <w:r w:rsidR="00D2233B">
        <w:rPr>
          <w:rFonts w:ascii="Times New Roman" w:hAnsi="Times New Roman" w:cs="Times New Roman"/>
        </w:rPr>
        <w:t>kanunî</w:t>
      </w:r>
      <w:r w:rsidR="0051617D" w:rsidRPr="0000461E">
        <w:rPr>
          <w:rFonts w:ascii="Times New Roman" w:hAnsi="Times New Roman" w:cs="Times New Roman"/>
        </w:rPr>
        <w:t xml:space="preserve"> ş</w:t>
      </w:r>
      <w:r w:rsidR="005549BE" w:rsidRPr="0000461E">
        <w:rPr>
          <w:rFonts w:ascii="Times New Roman" w:hAnsi="Times New Roman" w:cs="Times New Roman"/>
        </w:rPr>
        <w:t>artların mevcut olup olmadığını tescil sırasında incelemekle mükellef iseler de, memurların</w:t>
      </w:r>
      <w:r w:rsidR="0051617D" w:rsidRPr="0000461E">
        <w:rPr>
          <w:rFonts w:ascii="Times New Roman" w:hAnsi="Times New Roman" w:cs="Times New Roman"/>
        </w:rPr>
        <w:t xml:space="preserve"> </w:t>
      </w:r>
      <w:r w:rsidR="005549BE" w:rsidRPr="0000461E">
        <w:rPr>
          <w:rFonts w:ascii="Times New Roman" w:hAnsi="Times New Roman" w:cs="Times New Roman"/>
        </w:rPr>
        <w:t>bu yetkisi</w:t>
      </w:r>
      <w:r w:rsidR="0051617D" w:rsidRPr="0000461E">
        <w:rPr>
          <w:rFonts w:ascii="Times New Roman" w:hAnsi="Times New Roman" w:cs="Times New Roman"/>
        </w:rPr>
        <w:t>nin</w:t>
      </w:r>
      <w:r w:rsidR="005549BE" w:rsidRPr="0000461E">
        <w:rPr>
          <w:rFonts w:ascii="Times New Roman" w:hAnsi="Times New Roman" w:cs="Times New Roman"/>
        </w:rPr>
        <w:t>, emredici hükümlere aykırılık olup olmadığı h</w:t>
      </w:r>
      <w:r w:rsidR="0051617D" w:rsidRPr="0000461E">
        <w:rPr>
          <w:rFonts w:ascii="Times New Roman" w:hAnsi="Times New Roman" w:cs="Times New Roman"/>
        </w:rPr>
        <w:t>ususu ile sınırlı bulunduğunu belirtmiştir.</w:t>
      </w:r>
      <w:r w:rsidR="0051617D" w:rsidRPr="0000461E">
        <w:rPr>
          <w:rStyle w:val="DipnotBavurusu"/>
          <w:rFonts w:ascii="Times New Roman" w:hAnsi="Times New Roman" w:cs="Times New Roman"/>
        </w:rPr>
        <w:footnoteReference w:id="59"/>
      </w:r>
      <w:r w:rsidR="0051617D" w:rsidRPr="0000461E">
        <w:rPr>
          <w:rFonts w:ascii="Times New Roman" w:hAnsi="Times New Roman" w:cs="Times New Roman"/>
        </w:rPr>
        <w:t xml:space="preserve"> Kanaatimizce de tica</w:t>
      </w:r>
      <w:r w:rsidR="000630D4">
        <w:rPr>
          <w:rFonts w:ascii="Times New Roman" w:hAnsi="Times New Roman" w:cs="Times New Roman"/>
        </w:rPr>
        <w:t>ret sicili mü</w:t>
      </w:r>
      <w:r w:rsidR="0051617D" w:rsidRPr="0000461E">
        <w:rPr>
          <w:rFonts w:ascii="Times New Roman" w:hAnsi="Times New Roman" w:cs="Times New Roman"/>
        </w:rPr>
        <w:t>düründen</w:t>
      </w:r>
      <w:r w:rsidR="00B148CD">
        <w:rPr>
          <w:rFonts w:ascii="Times New Roman" w:hAnsi="Times New Roman" w:cs="Times New Roman"/>
        </w:rPr>
        <w:t>,</w:t>
      </w:r>
      <w:r w:rsidR="0051617D" w:rsidRPr="0000461E">
        <w:rPr>
          <w:rFonts w:ascii="Times New Roman" w:hAnsi="Times New Roman" w:cs="Times New Roman"/>
        </w:rPr>
        <w:t xml:space="preserve"> kanunun emredici hükümlerine açıkça aykırı olan hususları tespit etmesinin ötesinde</w:t>
      </w:r>
      <w:r w:rsidR="00B148CD">
        <w:rPr>
          <w:rFonts w:ascii="Times New Roman" w:hAnsi="Times New Roman" w:cs="Times New Roman"/>
        </w:rPr>
        <w:t>,</w:t>
      </w:r>
      <w:r w:rsidR="0051617D" w:rsidRPr="0000461E">
        <w:rPr>
          <w:rFonts w:ascii="Times New Roman" w:hAnsi="Times New Roman" w:cs="Times New Roman"/>
        </w:rPr>
        <w:t xml:space="preserve"> daha ayrıntılı </w:t>
      </w:r>
      <w:r w:rsidR="00767586" w:rsidRPr="0000461E">
        <w:rPr>
          <w:rFonts w:ascii="Times New Roman" w:hAnsi="Times New Roman" w:cs="Times New Roman"/>
        </w:rPr>
        <w:t xml:space="preserve">bir </w:t>
      </w:r>
      <w:r w:rsidR="0051617D" w:rsidRPr="0000461E">
        <w:rPr>
          <w:rFonts w:ascii="Times New Roman" w:hAnsi="Times New Roman" w:cs="Times New Roman"/>
        </w:rPr>
        <w:t xml:space="preserve">kanuna uygunluk incelemesi </w:t>
      </w:r>
      <w:r w:rsidR="00B148CD">
        <w:rPr>
          <w:rFonts w:ascii="Times New Roman" w:hAnsi="Times New Roman" w:cs="Times New Roman"/>
        </w:rPr>
        <w:t xml:space="preserve">yapmasını </w:t>
      </w:r>
      <w:r w:rsidR="0051617D" w:rsidRPr="0000461E">
        <w:rPr>
          <w:rFonts w:ascii="Times New Roman" w:hAnsi="Times New Roman" w:cs="Times New Roman"/>
        </w:rPr>
        <w:t xml:space="preserve">beklemek yerinde olmayacaktır.  </w:t>
      </w:r>
    </w:p>
    <w:p w:rsidR="008F426E" w:rsidRPr="0000461E" w:rsidRDefault="008F426E" w:rsidP="006B130D">
      <w:pPr>
        <w:pStyle w:val="Balk3"/>
        <w:numPr>
          <w:ilvl w:val="0"/>
          <w:numId w:val="10"/>
        </w:numPr>
        <w:spacing w:line="360" w:lineRule="auto"/>
        <w:jc w:val="both"/>
        <w:rPr>
          <w:rFonts w:ascii="Times New Roman" w:hAnsi="Times New Roman" w:cs="Times New Roman"/>
          <w:color w:val="auto"/>
          <w:sz w:val="24"/>
        </w:rPr>
      </w:pPr>
      <w:bookmarkStart w:id="24" w:name="_Toc410124859"/>
      <w:bookmarkStart w:id="25" w:name="_Toc410128785"/>
      <w:bookmarkStart w:id="26" w:name="_Toc410187136"/>
      <w:r w:rsidRPr="0000461E">
        <w:rPr>
          <w:rFonts w:ascii="Times New Roman" w:hAnsi="Times New Roman" w:cs="Times New Roman"/>
          <w:color w:val="auto"/>
          <w:sz w:val="24"/>
        </w:rPr>
        <w:lastRenderedPageBreak/>
        <w:t>Emredici Hükümlere Uygunluk İ</w:t>
      </w:r>
      <w:r w:rsidR="004B2943" w:rsidRPr="0000461E">
        <w:rPr>
          <w:rFonts w:ascii="Times New Roman" w:hAnsi="Times New Roman" w:cs="Times New Roman"/>
          <w:color w:val="auto"/>
          <w:sz w:val="24"/>
        </w:rPr>
        <w:t>nceleme</w:t>
      </w:r>
      <w:r w:rsidRPr="0000461E">
        <w:rPr>
          <w:rFonts w:ascii="Times New Roman" w:hAnsi="Times New Roman" w:cs="Times New Roman"/>
          <w:color w:val="auto"/>
          <w:sz w:val="24"/>
        </w:rPr>
        <w:t>si</w:t>
      </w:r>
      <w:bookmarkEnd w:id="24"/>
      <w:bookmarkEnd w:id="25"/>
      <w:bookmarkEnd w:id="26"/>
    </w:p>
    <w:p w:rsidR="00417947" w:rsidRPr="0000461E" w:rsidRDefault="00D76B7D" w:rsidP="006B130D">
      <w:pPr>
        <w:spacing w:line="360" w:lineRule="auto"/>
        <w:ind w:firstLine="709"/>
        <w:jc w:val="both"/>
        <w:rPr>
          <w:rFonts w:ascii="Times New Roman" w:hAnsi="Times New Roman" w:cs="Times New Roman"/>
        </w:rPr>
      </w:pPr>
      <w:r>
        <w:rPr>
          <w:rFonts w:ascii="Times New Roman" w:hAnsi="Times New Roman" w:cs="Times New Roman"/>
        </w:rPr>
        <w:t xml:space="preserve">Ticaret </w:t>
      </w:r>
      <w:r w:rsidR="00901C1B" w:rsidRPr="0000461E">
        <w:rPr>
          <w:rFonts w:ascii="Times New Roman" w:hAnsi="Times New Roman" w:cs="Times New Roman"/>
        </w:rPr>
        <w:t>sicil</w:t>
      </w:r>
      <w:r>
        <w:rPr>
          <w:rFonts w:ascii="Times New Roman" w:hAnsi="Times New Roman" w:cs="Times New Roman"/>
        </w:rPr>
        <w:t>i</w:t>
      </w:r>
      <w:r w:rsidR="00901C1B" w:rsidRPr="0000461E">
        <w:rPr>
          <w:rFonts w:ascii="Times New Roman" w:hAnsi="Times New Roman" w:cs="Times New Roman"/>
        </w:rPr>
        <w:t xml:space="preserve"> </w:t>
      </w:r>
      <w:r w:rsidR="00B351B8" w:rsidRPr="0000461E">
        <w:rPr>
          <w:rFonts w:ascii="Times New Roman" w:hAnsi="Times New Roman" w:cs="Times New Roman"/>
        </w:rPr>
        <w:t>müdürünün</w:t>
      </w:r>
      <w:r w:rsidR="00901C1B" w:rsidRPr="0000461E">
        <w:rPr>
          <w:rFonts w:ascii="Times New Roman" w:hAnsi="Times New Roman" w:cs="Times New Roman"/>
        </w:rPr>
        <w:t xml:space="preserve"> kanuna uygunluk incelemesinden </w:t>
      </w:r>
      <w:r w:rsidR="004F3D0C">
        <w:rPr>
          <w:rFonts w:ascii="Times New Roman" w:hAnsi="Times New Roman" w:cs="Times New Roman"/>
        </w:rPr>
        <w:t>esas olarak anlaşılması gereken şey,</w:t>
      </w:r>
      <w:r w:rsidR="00C42775" w:rsidRPr="0000461E">
        <w:rPr>
          <w:rFonts w:ascii="Times New Roman" w:hAnsi="Times New Roman" w:cs="Times New Roman"/>
        </w:rPr>
        <w:t xml:space="preserve"> </w:t>
      </w:r>
      <w:r>
        <w:rPr>
          <w:rFonts w:ascii="Times New Roman" w:hAnsi="Times New Roman" w:cs="Times New Roman"/>
        </w:rPr>
        <w:t>y</w:t>
      </w:r>
      <w:r w:rsidRPr="0000461E">
        <w:rPr>
          <w:rFonts w:ascii="Times New Roman" w:hAnsi="Times New Roman" w:cs="Times New Roman"/>
        </w:rPr>
        <w:t>ukarıda da ifade ettiğimiz gibi</w:t>
      </w:r>
      <w:r>
        <w:rPr>
          <w:rFonts w:ascii="Times New Roman" w:hAnsi="Times New Roman" w:cs="Times New Roman"/>
        </w:rPr>
        <w:t>,</w:t>
      </w:r>
      <w:r w:rsidRPr="0000461E">
        <w:rPr>
          <w:rFonts w:ascii="Times New Roman" w:hAnsi="Times New Roman" w:cs="Times New Roman"/>
        </w:rPr>
        <w:t xml:space="preserve"> </w:t>
      </w:r>
      <w:r w:rsidR="00901C1B" w:rsidRPr="0000461E">
        <w:rPr>
          <w:rFonts w:ascii="Times New Roman" w:hAnsi="Times New Roman" w:cs="Times New Roman"/>
        </w:rPr>
        <w:t>tescili talep edilen hususların emredici hükümlere uygun olup olmadığına yönelik yapılacak olan değerlendirmedir. Bu yöndeki incel</w:t>
      </w:r>
      <w:r w:rsidR="004B2943" w:rsidRPr="0000461E">
        <w:rPr>
          <w:rFonts w:ascii="Times New Roman" w:hAnsi="Times New Roman" w:cs="Times New Roman"/>
        </w:rPr>
        <w:t>e</w:t>
      </w:r>
      <w:r w:rsidR="00901C1B" w:rsidRPr="0000461E">
        <w:rPr>
          <w:rFonts w:ascii="Times New Roman" w:hAnsi="Times New Roman" w:cs="Times New Roman"/>
        </w:rPr>
        <w:t>me yükümlülüğü kanaatimizce TTK’nın 32</w:t>
      </w:r>
      <w:r w:rsidR="001107FC" w:rsidRPr="0000461E">
        <w:rPr>
          <w:rFonts w:ascii="Times New Roman" w:hAnsi="Times New Roman" w:cs="Times New Roman"/>
        </w:rPr>
        <w:t>. madde</w:t>
      </w:r>
      <w:r w:rsidR="00901C1B" w:rsidRPr="0000461E">
        <w:rPr>
          <w:rFonts w:ascii="Times New Roman" w:hAnsi="Times New Roman" w:cs="Times New Roman"/>
        </w:rPr>
        <w:t>sinin hem birinci hem de ikinci fıkrasında</w:t>
      </w:r>
      <w:r w:rsidR="004B2943" w:rsidRPr="0000461E">
        <w:rPr>
          <w:rFonts w:ascii="Times New Roman" w:hAnsi="Times New Roman" w:cs="Times New Roman"/>
        </w:rPr>
        <w:t xml:space="preserve"> belirtilmiştir. Diğer bir ifade ile emredici hükümlere uygunluk gerekliliğinden açıkça bahseden TTK m. 32/2’nin yanında</w:t>
      </w:r>
      <w:r w:rsidR="003527E3">
        <w:rPr>
          <w:rFonts w:ascii="Times New Roman" w:hAnsi="Times New Roman" w:cs="Times New Roman"/>
        </w:rPr>
        <w:t>, TTK</w:t>
      </w:r>
      <w:r w:rsidR="004B2943" w:rsidRPr="0000461E">
        <w:rPr>
          <w:rFonts w:ascii="Times New Roman" w:hAnsi="Times New Roman" w:cs="Times New Roman"/>
        </w:rPr>
        <w:t xml:space="preserve"> </w:t>
      </w:r>
      <w:r w:rsidR="00A341CD" w:rsidRPr="0000461E">
        <w:rPr>
          <w:rFonts w:ascii="Times New Roman" w:hAnsi="Times New Roman" w:cs="Times New Roman"/>
        </w:rPr>
        <w:t xml:space="preserve">m. </w:t>
      </w:r>
      <w:r w:rsidR="004B2943" w:rsidRPr="0000461E">
        <w:rPr>
          <w:rFonts w:ascii="Times New Roman" w:hAnsi="Times New Roman" w:cs="Times New Roman"/>
        </w:rPr>
        <w:t xml:space="preserve">32/1’de geçen “kanuni şartların var olup olmadığına” yönelik araştırma </w:t>
      </w:r>
      <w:r w:rsidR="00DF013C" w:rsidRPr="0000461E">
        <w:rPr>
          <w:rFonts w:ascii="Times New Roman" w:hAnsi="Times New Roman" w:cs="Times New Roman"/>
        </w:rPr>
        <w:t xml:space="preserve">yükümlülüğü </w:t>
      </w:r>
      <w:r w:rsidR="003527E3">
        <w:rPr>
          <w:rFonts w:ascii="Times New Roman" w:hAnsi="Times New Roman" w:cs="Times New Roman"/>
        </w:rPr>
        <w:t xml:space="preserve">de </w:t>
      </w:r>
      <w:r w:rsidR="00DF013C" w:rsidRPr="0000461E">
        <w:rPr>
          <w:rFonts w:ascii="Times New Roman" w:hAnsi="Times New Roman" w:cs="Times New Roman"/>
        </w:rPr>
        <w:t>emredici hükümlere uygunluk i</w:t>
      </w:r>
      <w:r w:rsidR="00BF0EB5" w:rsidRPr="0000461E">
        <w:rPr>
          <w:rFonts w:ascii="Times New Roman" w:hAnsi="Times New Roman" w:cs="Times New Roman"/>
        </w:rPr>
        <w:t>nceleme</w:t>
      </w:r>
      <w:r w:rsidR="003527E3">
        <w:rPr>
          <w:rFonts w:ascii="Times New Roman" w:hAnsi="Times New Roman" w:cs="Times New Roman"/>
        </w:rPr>
        <w:t>sini</w:t>
      </w:r>
      <w:r w:rsidR="00DF013C" w:rsidRPr="0000461E">
        <w:rPr>
          <w:rFonts w:ascii="Times New Roman" w:hAnsi="Times New Roman" w:cs="Times New Roman"/>
        </w:rPr>
        <w:t xml:space="preserve"> kapsayacaktır. Böylelikle birinci fıkrada tescili talep edilen bütün hususların emredici hükümlere uygunluk i</w:t>
      </w:r>
      <w:r w:rsidR="00BF0EB5" w:rsidRPr="0000461E">
        <w:rPr>
          <w:rFonts w:ascii="Times New Roman" w:hAnsi="Times New Roman" w:cs="Times New Roman"/>
        </w:rPr>
        <w:t>nceleme</w:t>
      </w:r>
      <w:r w:rsidR="00DF013C" w:rsidRPr="0000461E">
        <w:rPr>
          <w:rFonts w:ascii="Times New Roman" w:hAnsi="Times New Roman" w:cs="Times New Roman"/>
        </w:rPr>
        <w:t>si düzenlenmekte iken ikinci fıkrada aynı gereklilik şirket sözleşmesi açısından tekrar edilmek yoluyla vurgulanmaktadır.</w:t>
      </w:r>
      <w:r w:rsidR="00417947" w:rsidRPr="0000461E">
        <w:rPr>
          <w:rFonts w:ascii="Times New Roman" w:hAnsi="Times New Roman" w:cs="Times New Roman"/>
        </w:rPr>
        <w:t xml:space="preserve"> </w:t>
      </w:r>
      <w:r w:rsidR="00F61696" w:rsidRPr="0000461E">
        <w:rPr>
          <w:rFonts w:ascii="Times New Roman" w:hAnsi="Times New Roman" w:cs="Times New Roman"/>
        </w:rPr>
        <w:t>Nitekim yukarıda da ifade ettiğimiz üzere T</w:t>
      </w:r>
      <w:r w:rsidR="004F3D0C">
        <w:rPr>
          <w:rFonts w:ascii="Times New Roman" w:hAnsi="Times New Roman" w:cs="Times New Roman"/>
        </w:rPr>
        <w:t>SY’de de tica</w:t>
      </w:r>
      <w:r w:rsidR="000630D4">
        <w:rPr>
          <w:rFonts w:ascii="Times New Roman" w:hAnsi="Times New Roman" w:cs="Times New Roman"/>
        </w:rPr>
        <w:t>ret sicili mü</w:t>
      </w:r>
      <w:r w:rsidR="004F3D0C">
        <w:rPr>
          <w:rFonts w:ascii="Times New Roman" w:hAnsi="Times New Roman" w:cs="Times New Roman"/>
        </w:rPr>
        <w:t>dürünün</w:t>
      </w:r>
      <w:r w:rsidR="00F61696" w:rsidRPr="0000461E">
        <w:rPr>
          <w:rFonts w:ascii="Times New Roman" w:hAnsi="Times New Roman" w:cs="Times New Roman"/>
        </w:rPr>
        <w:t xml:space="preserve"> ve müdür yardımcılarının, tüzel kişiler vurgusu yapılmaksızın, tescil edilecek olgunun kanunun emredici hükümlerine aykırı bulunup bulunmadı</w:t>
      </w:r>
      <w:r w:rsidR="004F3D0C">
        <w:rPr>
          <w:rFonts w:ascii="Times New Roman" w:hAnsi="Times New Roman" w:cs="Times New Roman"/>
        </w:rPr>
        <w:t>ğını inceleme yükümlülüğüne sahip oldukları</w:t>
      </w:r>
      <w:r w:rsidR="00F61696" w:rsidRPr="0000461E">
        <w:rPr>
          <w:rFonts w:ascii="Times New Roman" w:hAnsi="Times New Roman" w:cs="Times New Roman"/>
        </w:rPr>
        <w:t xml:space="preserve"> belirtilmiştir (TSY m. 34/1/ç). Dolayısıyla tescili talep edilen bütün olguların</w:t>
      </w:r>
      <w:r w:rsidR="004F3D0C">
        <w:rPr>
          <w:rFonts w:ascii="Times New Roman" w:hAnsi="Times New Roman" w:cs="Times New Roman"/>
        </w:rPr>
        <w:t>,</w:t>
      </w:r>
      <w:r w:rsidR="00F61696" w:rsidRPr="0000461E">
        <w:rPr>
          <w:rFonts w:ascii="Times New Roman" w:hAnsi="Times New Roman" w:cs="Times New Roman"/>
        </w:rPr>
        <w:t xml:space="preserve"> tüzel kişi ya da tüzel kişi ile ilgili olup olmadığına bakılmaksızın</w:t>
      </w:r>
      <w:r w:rsidR="004F3D0C">
        <w:rPr>
          <w:rFonts w:ascii="Times New Roman" w:hAnsi="Times New Roman" w:cs="Times New Roman"/>
        </w:rPr>
        <w:t>,</w:t>
      </w:r>
      <w:r w:rsidR="00F61696" w:rsidRPr="0000461E">
        <w:rPr>
          <w:rFonts w:ascii="Times New Roman" w:hAnsi="Times New Roman" w:cs="Times New Roman"/>
        </w:rPr>
        <w:t xml:space="preserve"> kanunun emredici hükümlerine uygunluk inc</w:t>
      </w:r>
      <w:r w:rsidR="004F3D0C">
        <w:rPr>
          <w:rFonts w:ascii="Times New Roman" w:hAnsi="Times New Roman" w:cs="Times New Roman"/>
        </w:rPr>
        <w:t>elemesine tabi tutulmaları</w:t>
      </w:r>
      <w:r w:rsidR="00F61696" w:rsidRPr="0000461E">
        <w:rPr>
          <w:rFonts w:ascii="Times New Roman" w:hAnsi="Times New Roman" w:cs="Times New Roman"/>
        </w:rPr>
        <w:t xml:space="preserve"> gerekecektir.</w:t>
      </w:r>
    </w:p>
    <w:p w:rsidR="000B0178" w:rsidRPr="0000461E" w:rsidRDefault="00D76B7D" w:rsidP="006B130D">
      <w:pPr>
        <w:spacing w:line="360" w:lineRule="auto"/>
        <w:ind w:firstLine="709"/>
        <w:jc w:val="both"/>
        <w:rPr>
          <w:rFonts w:ascii="Times New Roman" w:hAnsi="Times New Roman" w:cs="Times New Roman"/>
        </w:rPr>
      </w:pPr>
      <w:r>
        <w:rPr>
          <w:rFonts w:ascii="Times New Roman" w:hAnsi="Times New Roman" w:cs="Times New Roman"/>
        </w:rPr>
        <w:t>TSY, b</w:t>
      </w:r>
      <w:r w:rsidR="000B0178" w:rsidRPr="0000461E">
        <w:rPr>
          <w:rFonts w:ascii="Times New Roman" w:hAnsi="Times New Roman" w:cs="Times New Roman"/>
        </w:rPr>
        <w:t>ir yenil</w:t>
      </w:r>
      <w:r>
        <w:rPr>
          <w:rFonts w:ascii="Times New Roman" w:hAnsi="Times New Roman" w:cs="Times New Roman"/>
        </w:rPr>
        <w:t>ik olarak</w:t>
      </w:r>
      <w:r w:rsidR="0074258E">
        <w:rPr>
          <w:rFonts w:ascii="Times New Roman" w:hAnsi="Times New Roman" w:cs="Times New Roman"/>
        </w:rPr>
        <w:t>,</w:t>
      </w:r>
      <w:r w:rsidR="000B0178" w:rsidRPr="0000461E">
        <w:rPr>
          <w:rFonts w:ascii="Times New Roman" w:hAnsi="Times New Roman" w:cs="Times New Roman"/>
        </w:rPr>
        <w:t xml:space="preserve"> tescil edilecek olan olgunun bir ticaret şirketinin organ kararına da</w:t>
      </w:r>
      <w:r w:rsidR="006C0938">
        <w:rPr>
          <w:rFonts w:ascii="Times New Roman" w:hAnsi="Times New Roman" w:cs="Times New Roman"/>
        </w:rPr>
        <w:t xml:space="preserve">yanması halinde, ilgili kararın </w:t>
      </w:r>
      <w:r w:rsidR="000B0178" w:rsidRPr="0000461E">
        <w:rPr>
          <w:rFonts w:ascii="Times New Roman" w:hAnsi="Times New Roman" w:cs="Times New Roman"/>
        </w:rPr>
        <w:t>kanunun emredici hükümlerine uygun alınıp alınmadığını</w:t>
      </w:r>
      <w:r w:rsidR="006C0938">
        <w:rPr>
          <w:rFonts w:ascii="Times New Roman" w:hAnsi="Times New Roman" w:cs="Times New Roman"/>
        </w:rPr>
        <w:t xml:space="preserve">n incelenmesi gerektiğini </w:t>
      </w:r>
      <w:r w:rsidR="00D465A0" w:rsidRPr="0000461E">
        <w:rPr>
          <w:rFonts w:ascii="Times New Roman" w:hAnsi="Times New Roman" w:cs="Times New Roman"/>
        </w:rPr>
        <w:t>açık bir şeki</w:t>
      </w:r>
      <w:r w:rsidR="003527E3">
        <w:rPr>
          <w:rFonts w:ascii="Times New Roman" w:hAnsi="Times New Roman" w:cs="Times New Roman"/>
        </w:rPr>
        <w:t>lde belirtmektedir (TSY m. 34/1-</w:t>
      </w:r>
      <w:r w:rsidR="00D465A0" w:rsidRPr="0000461E">
        <w:rPr>
          <w:rFonts w:ascii="Times New Roman" w:hAnsi="Times New Roman" w:cs="Times New Roman"/>
        </w:rPr>
        <w:t>ç)</w:t>
      </w:r>
      <w:r w:rsidR="006430C0" w:rsidRPr="0000461E">
        <w:rPr>
          <w:rStyle w:val="DipnotBavurusu"/>
          <w:rFonts w:ascii="Times New Roman" w:hAnsi="Times New Roman" w:cs="Times New Roman"/>
        </w:rPr>
        <w:footnoteReference w:id="60"/>
      </w:r>
      <w:r w:rsidR="00715239" w:rsidRPr="0000461E">
        <w:rPr>
          <w:rFonts w:ascii="Times New Roman" w:hAnsi="Times New Roman" w:cs="Times New Roman"/>
        </w:rPr>
        <w:t xml:space="preserve">. Böylelikle </w:t>
      </w:r>
      <w:r w:rsidR="00D465A0" w:rsidRPr="0000461E">
        <w:rPr>
          <w:rFonts w:ascii="Times New Roman" w:hAnsi="Times New Roman" w:cs="Times New Roman"/>
        </w:rPr>
        <w:t>sadece şirket sözleşmesinin değil</w:t>
      </w:r>
      <w:r w:rsidR="003527E3">
        <w:rPr>
          <w:rFonts w:ascii="Times New Roman" w:hAnsi="Times New Roman" w:cs="Times New Roman"/>
        </w:rPr>
        <w:t>,</w:t>
      </w:r>
      <w:r w:rsidR="00D465A0" w:rsidRPr="0000461E">
        <w:rPr>
          <w:rFonts w:ascii="Times New Roman" w:hAnsi="Times New Roman" w:cs="Times New Roman"/>
        </w:rPr>
        <w:t xml:space="preserve"> </w:t>
      </w:r>
      <w:r w:rsidR="003527E3">
        <w:rPr>
          <w:rFonts w:ascii="Times New Roman" w:hAnsi="Times New Roman" w:cs="Times New Roman"/>
        </w:rPr>
        <w:t xml:space="preserve">aynı zamanda </w:t>
      </w:r>
      <w:r w:rsidR="00D465A0" w:rsidRPr="0000461E">
        <w:rPr>
          <w:rFonts w:ascii="Times New Roman" w:hAnsi="Times New Roman" w:cs="Times New Roman"/>
        </w:rPr>
        <w:t xml:space="preserve">tescile tabi diğer olguların da </w:t>
      </w:r>
      <w:r w:rsidR="003C3254" w:rsidRPr="0000461E">
        <w:rPr>
          <w:rFonts w:ascii="Times New Roman" w:hAnsi="Times New Roman" w:cs="Times New Roman"/>
        </w:rPr>
        <w:t>emredici hükümlere uygunluk i</w:t>
      </w:r>
      <w:r w:rsidR="00BF0EB5" w:rsidRPr="0000461E">
        <w:rPr>
          <w:rFonts w:ascii="Times New Roman" w:hAnsi="Times New Roman" w:cs="Times New Roman"/>
        </w:rPr>
        <w:t>nceleme</w:t>
      </w:r>
      <w:r w:rsidR="003C3254" w:rsidRPr="0000461E">
        <w:rPr>
          <w:rFonts w:ascii="Times New Roman" w:hAnsi="Times New Roman" w:cs="Times New Roman"/>
        </w:rPr>
        <w:t>sine yönelik gereklil</w:t>
      </w:r>
      <w:r w:rsidR="003527E3">
        <w:rPr>
          <w:rFonts w:ascii="Times New Roman" w:hAnsi="Times New Roman" w:cs="Times New Roman"/>
        </w:rPr>
        <w:t>ik bir kez daha vurgulanmış olmaktadır</w:t>
      </w:r>
      <w:r w:rsidR="003C3254" w:rsidRPr="0000461E">
        <w:rPr>
          <w:rFonts w:ascii="Times New Roman" w:hAnsi="Times New Roman" w:cs="Times New Roman"/>
        </w:rPr>
        <w:t xml:space="preserve">. Örneğin anonim ortaklıkta esas veya kayıtlı sermaye sisteminde sermaye azaltılmasına ilişkin genel kurul kararı tescil edilmek zorundadır (TSY m. 80/1/a). </w:t>
      </w:r>
      <w:r w:rsidR="00834749" w:rsidRPr="0000461E">
        <w:rPr>
          <w:rFonts w:ascii="Times New Roman" w:hAnsi="Times New Roman" w:cs="Times New Roman"/>
        </w:rPr>
        <w:t>Ancak sermayenin azaltılmasına rağmen şirket alacaklılarının haklarını tamamen karşılayacak miktarda aktifin şirkette varlığı belirlenmiş olmadıkça sermayenin azaltılmasına karar verilemeyeceği emredici hüküm olarak TTK’da düzenlenmiştir (TTK m. 473/2). Tica</w:t>
      </w:r>
      <w:r w:rsidR="000630D4">
        <w:rPr>
          <w:rFonts w:ascii="Times New Roman" w:hAnsi="Times New Roman" w:cs="Times New Roman"/>
        </w:rPr>
        <w:t>ret sicili mü</w:t>
      </w:r>
      <w:r w:rsidR="00834749" w:rsidRPr="0000461E">
        <w:rPr>
          <w:rFonts w:ascii="Times New Roman" w:hAnsi="Times New Roman" w:cs="Times New Roman"/>
        </w:rPr>
        <w:t>dürü bu çerçevede ilgili emredici hükme uygunluğu i</w:t>
      </w:r>
      <w:r w:rsidR="00BF0EB5" w:rsidRPr="0000461E">
        <w:rPr>
          <w:rFonts w:ascii="Times New Roman" w:hAnsi="Times New Roman" w:cs="Times New Roman"/>
        </w:rPr>
        <w:t>nceleme</w:t>
      </w:r>
      <w:r w:rsidR="00834749" w:rsidRPr="0000461E">
        <w:rPr>
          <w:rFonts w:ascii="Times New Roman" w:hAnsi="Times New Roman" w:cs="Times New Roman"/>
        </w:rPr>
        <w:t xml:space="preserve"> yükümlülüğü altındadır.</w:t>
      </w:r>
      <w:r w:rsidR="002E20FA" w:rsidRPr="0000461E">
        <w:rPr>
          <w:rFonts w:ascii="Times New Roman" w:hAnsi="Times New Roman" w:cs="Times New Roman"/>
        </w:rPr>
        <w:t xml:space="preserve"> </w:t>
      </w:r>
      <w:r w:rsidR="006C0938">
        <w:rPr>
          <w:rFonts w:ascii="Times New Roman" w:hAnsi="Times New Roman" w:cs="Times New Roman"/>
        </w:rPr>
        <w:t>Bu yolla,</w:t>
      </w:r>
      <w:r w:rsidR="002E20FA" w:rsidRPr="0000461E">
        <w:rPr>
          <w:rFonts w:ascii="Times New Roman" w:hAnsi="Times New Roman" w:cs="Times New Roman"/>
        </w:rPr>
        <w:t xml:space="preserve"> hükümsüzlük yaptırımına tabi organ kararları</w:t>
      </w:r>
      <w:r w:rsidR="002E20FA" w:rsidRPr="0000461E">
        <w:rPr>
          <w:rStyle w:val="DipnotBavurusu"/>
          <w:rFonts w:ascii="Times New Roman" w:hAnsi="Times New Roman" w:cs="Times New Roman"/>
        </w:rPr>
        <w:footnoteReference w:id="61"/>
      </w:r>
      <w:r w:rsidR="002E20FA" w:rsidRPr="0000461E">
        <w:rPr>
          <w:rFonts w:ascii="Times New Roman" w:hAnsi="Times New Roman" w:cs="Times New Roman"/>
        </w:rPr>
        <w:t xml:space="preserve"> adli </w:t>
      </w:r>
      <w:r w:rsidR="006C0938">
        <w:rPr>
          <w:rFonts w:ascii="Times New Roman" w:hAnsi="Times New Roman" w:cs="Times New Roman"/>
        </w:rPr>
        <w:t xml:space="preserve">tetkik </w:t>
      </w:r>
      <w:r w:rsidR="002E20FA" w:rsidRPr="0000461E">
        <w:rPr>
          <w:rFonts w:ascii="Times New Roman" w:hAnsi="Times New Roman" w:cs="Times New Roman"/>
        </w:rPr>
        <w:t>öncesi sicil incelemesine tabi tutulmakta</w:t>
      </w:r>
      <w:r w:rsidR="006C0938">
        <w:rPr>
          <w:rFonts w:ascii="Times New Roman" w:hAnsi="Times New Roman" w:cs="Times New Roman"/>
        </w:rPr>
        <w:t>,</w:t>
      </w:r>
      <w:r w:rsidR="002E20FA" w:rsidRPr="0000461E">
        <w:rPr>
          <w:rFonts w:ascii="Times New Roman" w:hAnsi="Times New Roman" w:cs="Times New Roman"/>
        </w:rPr>
        <w:t xml:space="preserve"> böylelikle hem ticari hayatın güvenliğinin arttırılması hem de mahkemelerin yükün</w:t>
      </w:r>
      <w:r w:rsidR="006C0938">
        <w:rPr>
          <w:rFonts w:ascii="Times New Roman" w:hAnsi="Times New Roman" w:cs="Times New Roman"/>
        </w:rPr>
        <w:t>ün</w:t>
      </w:r>
      <w:r w:rsidR="002E20FA" w:rsidRPr="0000461E">
        <w:rPr>
          <w:rFonts w:ascii="Times New Roman" w:hAnsi="Times New Roman" w:cs="Times New Roman"/>
        </w:rPr>
        <w:t xml:space="preserve"> azaltılması amaçlanmaktadır. Kanaatimizce</w:t>
      </w:r>
      <w:r w:rsidR="006430C0" w:rsidRPr="0000461E">
        <w:rPr>
          <w:rFonts w:ascii="Times New Roman" w:hAnsi="Times New Roman" w:cs="Times New Roman"/>
        </w:rPr>
        <w:t xml:space="preserve"> burada</w:t>
      </w:r>
      <w:r w:rsidR="002E20FA" w:rsidRPr="0000461E">
        <w:rPr>
          <w:rFonts w:ascii="Times New Roman" w:hAnsi="Times New Roman" w:cs="Times New Roman"/>
        </w:rPr>
        <w:t xml:space="preserve"> tica</w:t>
      </w:r>
      <w:r w:rsidR="000630D4">
        <w:rPr>
          <w:rFonts w:ascii="Times New Roman" w:hAnsi="Times New Roman" w:cs="Times New Roman"/>
        </w:rPr>
        <w:t>ret sicili mü</w:t>
      </w:r>
      <w:r w:rsidR="002E20FA" w:rsidRPr="0000461E">
        <w:rPr>
          <w:rFonts w:ascii="Times New Roman" w:hAnsi="Times New Roman" w:cs="Times New Roman"/>
        </w:rPr>
        <w:t>dürü</w:t>
      </w:r>
      <w:r w:rsidR="006C0938">
        <w:rPr>
          <w:rFonts w:ascii="Times New Roman" w:hAnsi="Times New Roman" w:cs="Times New Roman"/>
        </w:rPr>
        <w:t>,</w:t>
      </w:r>
      <w:r w:rsidR="002E20FA" w:rsidRPr="0000461E">
        <w:rPr>
          <w:rFonts w:ascii="Times New Roman" w:hAnsi="Times New Roman" w:cs="Times New Roman"/>
        </w:rPr>
        <w:t xml:space="preserve"> emredici hükümlere aykırılığı açıkça </w:t>
      </w:r>
      <w:r w:rsidR="006430C0" w:rsidRPr="0000461E">
        <w:rPr>
          <w:rFonts w:ascii="Times New Roman" w:hAnsi="Times New Roman" w:cs="Times New Roman"/>
        </w:rPr>
        <w:t>ortada olan olgulara müdahalede bulunmalıdır.</w:t>
      </w:r>
      <w:r w:rsidR="006430C0" w:rsidRPr="0000461E">
        <w:rPr>
          <w:rStyle w:val="DipnotBavurusu"/>
          <w:rFonts w:ascii="Times New Roman" w:hAnsi="Times New Roman" w:cs="Times New Roman"/>
        </w:rPr>
        <w:footnoteReference w:id="62"/>
      </w:r>
      <w:r w:rsidR="006430C0" w:rsidRPr="0000461E">
        <w:rPr>
          <w:rFonts w:ascii="Times New Roman" w:hAnsi="Times New Roman" w:cs="Times New Roman"/>
        </w:rPr>
        <w:t xml:space="preserve"> Aykırılığın tartışmalı ya da şüpheli olduğu durumda </w:t>
      </w:r>
      <w:r w:rsidR="006C0938">
        <w:rPr>
          <w:rFonts w:ascii="Times New Roman" w:hAnsi="Times New Roman" w:cs="Times New Roman"/>
        </w:rPr>
        <w:t xml:space="preserve">ise </w:t>
      </w:r>
      <w:r w:rsidR="006430C0" w:rsidRPr="0000461E">
        <w:rPr>
          <w:rFonts w:ascii="Times New Roman" w:hAnsi="Times New Roman" w:cs="Times New Roman"/>
        </w:rPr>
        <w:t xml:space="preserve">tescilden imtina etmemeli uyuşmazlığın mahkeme önünde ele alınmasına imkân tanımalıdır. </w:t>
      </w:r>
      <w:r w:rsidR="002E20FA" w:rsidRPr="0000461E">
        <w:rPr>
          <w:rFonts w:ascii="Times New Roman" w:hAnsi="Times New Roman" w:cs="Times New Roman"/>
        </w:rPr>
        <w:t xml:space="preserve"> </w:t>
      </w:r>
    </w:p>
    <w:p w:rsidR="00E24FCB" w:rsidRPr="0000461E" w:rsidRDefault="00417947" w:rsidP="006B130D">
      <w:pPr>
        <w:spacing w:line="360" w:lineRule="auto"/>
        <w:ind w:firstLine="709"/>
        <w:jc w:val="both"/>
        <w:rPr>
          <w:rFonts w:ascii="Times New Roman" w:hAnsi="Times New Roman" w:cs="Times New Roman"/>
        </w:rPr>
      </w:pPr>
      <w:r w:rsidRPr="0000461E">
        <w:rPr>
          <w:rFonts w:ascii="Times New Roman" w:hAnsi="Times New Roman" w:cs="Times New Roman"/>
        </w:rPr>
        <w:t>Tica</w:t>
      </w:r>
      <w:r w:rsidR="000630D4">
        <w:rPr>
          <w:rFonts w:ascii="Times New Roman" w:hAnsi="Times New Roman" w:cs="Times New Roman"/>
        </w:rPr>
        <w:t>ret sicili mü</w:t>
      </w:r>
      <w:r w:rsidRPr="0000461E">
        <w:rPr>
          <w:rFonts w:ascii="Times New Roman" w:hAnsi="Times New Roman" w:cs="Times New Roman"/>
        </w:rPr>
        <w:t>dürünün</w:t>
      </w:r>
      <w:r w:rsidR="0071391C">
        <w:rPr>
          <w:rFonts w:ascii="Times New Roman" w:hAnsi="Times New Roman" w:cs="Times New Roman"/>
        </w:rPr>
        <w:t>,</w:t>
      </w:r>
      <w:r w:rsidRPr="0000461E">
        <w:rPr>
          <w:rFonts w:ascii="Times New Roman" w:hAnsi="Times New Roman" w:cs="Times New Roman"/>
        </w:rPr>
        <w:t xml:space="preserve"> maddi açıdan </w:t>
      </w:r>
      <w:r w:rsidR="0071391C">
        <w:rPr>
          <w:rFonts w:ascii="Times New Roman" w:hAnsi="Times New Roman" w:cs="Times New Roman"/>
        </w:rPr>
        <w:t xml:space="preserve">yapacağı </w:t>
      </w:r>
      <w:r w:rsidRPr="0000461E">
        <w:rPr>
          <w:rFonts w:ascii="Times New Roman" w:hAnsi="Times New Roman" w:cs="Times New Roman"/>
        </w:rPr>
        <w:t>kanuna uygunluk i</w:t>
      </w:r>
      <w:r w:rsidR="00BF0EB5" w:rsidRPr="0000461E">
        <w:rPr>
          <w:rFonts w:ascii="Times New Roman" w:hAnsi="Times New Roman" w:cs="Times New Roman"/>
        </w:rPr>
        <w:t>nceleme</w:t>
      </w:r>
      <w:r w:rsidRPr="0000461E">
        <w:rPr>
          <w:rFonts w:ascii="Times New Roman" w:hAnsi="Times New Roman" w:cs="Times New Roman"/>
        </w:rPr>
        <w:t>sinin</w:t>
      </w:r>
      <w:r w:rsidR="0071391C">
        <w:rPr>
          <w:rFonts w:ascii="Times New Roman" w:hAnsi="Times New Roman" w:cs="Times New Roman"/>
        </w:rPr>
        <w:t xml:space="preserve"> sınırının</w:t>
      </w:r>
      <w:r w:rsidRPr="0000461E">
        <w:rPr>
          <w:rFonts w:ascii="Times New Roman" w:hAnsi="Times New Roman" w:cs="Times New Roman"/>
        </w:rPr>
        <w:t xml:space="preserve"> emredici hükümler</w:t>
      </w:r>
      <w:r w:rsidR="0071391C">
        <w:rPr>
          <w:rFonts w:ascii="Times New Roman" w:hAnsi="Times New Roman" w:cs="Times New Roman"/>
        </w:rPr>
        <w:t xml:space="preserve"> olduğunu belirledikten sonra bizleri bekleyen </w:t>
      </w:r>
      <w:r w:rsidRPr="0000461E">
        <w:rPr>
          <w:rFonts w:ascii="Times New Roman" w:hAnsi="Times New Roman" w:cs="Times New Roman"/>
        </w:rPr>
        <w:t>soru</w:t>
      </w:r>
      <w:r w:rsidR="003527E3">
        <w:rPr>
          <w:rFonts w:ascii="Times New Roman" w:hAnsi="Times New Roman" w:cs="Times New Roman"/>
        </w:rPr>
        <w:t>,</w:t>
      </w:r>
      <w:r w:rsidRPr="0000461E">
        <w:rPr>
          <w:rFonts w:ascii="Times New Roman" w:hAnsi="Times New Roman" w:cs="Times New Roman"/>
        </w:rPr>
        <w:t xml:space="preserve"> emredici hükümlerin ne olduğudur. </w:t>
      </w:r>
      <w:r w:rsidR="00D243B4" w:rsidRPr="0000461E">
        <w:rPr>
          <w:rFonts w:ascii="Times New Roman" w:hAnsi="Times New Roman" w:cs="Times New Roman"/>
        </w:rPr>
        <w:t xml:space="preserve">Emredici hükümler </w:t>
      </w:r>
      <w:r w:rsidR="0071391C">
        <w:rPr>
          <w:rFonts w:ascii="Times New Roman" w:hAnsi="Times New Roman" w:cs="Times New Roman"/>
        </w:rPr>
        <w:t>kişilerin</w:t>
      </w:r>
      <w:r w:rsidR="00D243B4" w:rsidRPr="0000461E">
        <w:rPr>
          <w:rFonts w:ascii="Times New Roman" w:hAnsi="Times New Roman" w:cs="Times New Roman"/>
        </w:rPr>
        <w:t xml:space="preserve"> sözleşme ile aksini kararlaştıramayacakları ve kesin olarak </w:t>
      </w:r>
      <w:r w:rsidR="00D243B4" w:rsidRPr="0000461E">
        <w:rPr>
          <w:rFonts w:ascii="Times New Roman" w:hAnsi="Times New Roman" w:cs="Times New Roman"/>
        </w:rPr>
        <w:lastRenderedPageBreak/>
        <w:t xml:space="preserve">uygulamak zorunda oldukları hukuk kurallardır. </w:t>
      </w:r>
      <w:r w:rsidR="003527E3">
        <w:rPr>
          <w:rFonts w:ascii="Times New Roman" w:hAnsi="Times New Roman" w:cs="Times New Roman"/>
        </w:rPr>
        <w:t>“</w:t>
      </w:r>
      <w:r w:rsidR="00C14AAE" w:rsidRPr="0000461E">
        <w:rPr>
          <w:rFonts w:ascii="Times New Roman" w:hAnsi="Times New Roman" w:cs="Times New Roman"/>
        </w:rPr>
        <w:t>Yardımcı</w:t>
      </w:r>
      <w:r w:rsidR="003527E3">
        <w:rPr>
          <w:rFonts w:ascii="Times New Roman" w:hAnsi="Times New Roman" w:cs="Times New Roman"/>
        </w:rPr>
        <w:t>”</w:t>
      </w:r>
      <w:r w:rsidR="00C14AAE" w:rsidRPr="0000461E">
        <w:rPr>
          <w:rFonts w:ascii="Times New Roman" w:hAnsi="Times New Roman" w:cs="Times New Roman"/>
        </w:rPr>
        <w:t>, diğer bir ifade ile “yedek” hukuk kural</w:t>
      </w:r>
      <w:r w:rsidR="00A341CD" w:rsidRPr="0000461E">
        <w:rPr>
          <w:rFonts w:ascii="Times New Roman" w:hAnsi="Times New Roman" w:cs="Times New Roman"/>
        </w:rPr>
        <w:t>l</w:t>
      </w:r>
      <w:r w:rsidR="00C14AAE" w:rsidRPr="0000461E">
        <w:rPr>
          <w:rFonts w:ascii="Times New Roman" w:hAnsi="Times New Roman" w:cs="Times New Roman"/>
        </w:rPr>
        <w:t>arının aksine sözleşme yapıla</w:t>
      </w:r>
      <w:r w:rsidR="00A341CD" w:rsidRPr="0000461E">
        <w:rPr>
          <w:rFonts w:ascii="Times New Roman" w:hAnsi="Times New Roman" w:cs="Times New Roman"/>
        </w:rPr>
        <w:t>bilmekte iken emredici hükümler</w:t>
      </w:r>
      <w:r w:rsidR="0027020A" w:rsidRPr="0000461E">
        <w:rPr>
          <w:rFonts w:ascii="Times New Roman" w:hAnsi="Times New Roman" w:cs="Times New Roman"/>
        </w:rPr>
        <w:t xml:space="preserve">e aykırı olan sözleşme hükümleri </w:t>
      </w:r>
      <w:r w:rsidR="0071391C">
        <w:rPr>
          <w:rFonts w:ascii="Times New Roman" w:hAnsi="Times New Roman" w:cs="Times New Roman"/>
        </w:rPr>
        <w:t>veya</w:t>
      </w:r>
      <w:r w:rsidR="0027020A" w:rsidRPr="0000461E">
        <w:rPr>
          <w:rFonts w:ascii="Times New Roman" w:hAnsi="Times New Roman" w:cs="Times New Roman"/>
        </w:rPr>
        <w:t xml:space="preserve"> işlem</w:t>
      </w:r>
      <w:r w:rsidR="0071391C">
        <w:rPr>
          <w:rFonts w:ascii="Times New Roman" w:hAnsi="Times New Roman" w:cs="Times New Roman"/>
        </w:rPr>
        <w:t>ler</w:t>
      </w:r>
      <w:r w:rsidR="0027020A" w:rsidRPr="0000461E">
        <w:rPr>
          <w:rFonts w:ascii="Times New Roman" w:hAnsi="Times New Roman" w:cs="Times New Roman"/>
        </w:rPr>
        <w:t xml:space="preserve"> hiçbir hüküm ya da sonuç doğurmayacaktır. Bu yönüyle emredici hükümlerin irade ve sözleşme serbestîsini kısıtlayan hukuk kuralları olduğu söylenebilir.</w:t>
      </w:r>
      <w:r w:rsidR="00E24FCB" w:rsidRPr="0000461E">
        <w:rPr>
          <w:rFonts w:ascii="Times New Roman" w:hAnsi="Times New Roman" w:cs="Times New Roman"/>
        </w:rPr>
        <w:t xml:space="preserve"> Bir hükmün emredici niteliği genellikle yasa metninden anlaşılmaktadır.</w:t>
      </w:r>
      <w:r w:rsidR="00A3584A" w:rsidRPr="0000461E">
        <w:rPr>
          <w:rFonts w:ascii="Times New Roman" w:hAnsi="Times New Roman" w:cs="Times New Roman"/>
        </w:rPr>
        <w:t xml:space="preserve"> Bu nitelik genellikle ilgililerin hükmün aksini kararlaştıramayacakları belirtilmek suretiyle vurgulanmaktadır.</w:t>
      </w:r>
      <w:r w:rsidR="00E24FCB" w:rsidRPr="0000461E">
        <w:rPr>
          <w:rFonts w:ascii="Times New Roman" w:hAnsi="Times New Roman" w:cs="Times New Roman"/>
        </w:rPr>
        <w:t xml:space="preserve"> Ancak bu konuda açıklık yoksa emredici niteliği incelenen hükmün amacı tetkik edilmelidir. Herhangi bir husus kanunda ahlak, kamu düzeni </w:t>
      </w:r>
      <w:r w:rsidR="0071391C">
        <w:rPr>
          <w:rFonts w:ascii="Times New Roman" w:hAnsi="Times New Roman" w:cs="Times New Roman"/>
        </w:rPr>
        <w:t>veya</w:t>
      </w:r>
      <w:r w:rsidR="00E24FCB" w:rsidRPr="0000461E">
        <w:rPr>
          <w:rFonts w:ascii="Times New Roman" w:hAnsi="Times New Roman" w:cs="Times New Roman"/>
        </w:rPr>
        <w:t xml:space="preserve"> kişilik haklarını korumak amacıyla düzenlenmiş ise böyle bir </w:t>
      </w:r>
      <w:r w:rsidR="00AC7A0C">
        <w:rPr>
          <w:rFonts w:ascii="Times New Roman" w:hAnsi="Times New Roman" w:cs="Times New Roman"/>
        </w:rPr>
        <w:t xml:space="preserve">de </w:t>
      </w:r>
      <w:r w:rsidR="00E24FCB" w:rsidRPr="0000461E">
        <w:rPr>
          <w:rFonts w:ascii="Times New Roman" w:hAnsi="Times New Roman" w:cs="Times New Roman"/>
        </w:rPr>
        <w:t>hüküm emredicidir.</w:t>
      </w:r>
      <w:r w:rsidR="006E0FBA" w:rsidRPr="0000461E">
        <w:rPr>
          <w:rStyle w:val="DipnotBavurusu"/>
          <w:rFonts w:ascii="Times New Roman" w:hAnsi="Times New Roman" w:cs="Times New Roman"/>
        </w:rPr>
        <w:footnoteReference w:id="63"/>
      </w:r>
      <w:r w:rsidR="00E24FCB" w:rsidRPr="0000461E">
        <w:rPr>
          <w:rFonts w:ascii="Times New Roman" w:hAnsi="Times New Roman" w:cs="Times New Roman"/>
        </w:rPr>
        <w:t xml:space="preserve">  </w:t>
      </w:r>
    </w:p>
    <w:p w:rsidR="007D7BD7" w:rsidRPr="0000461E" w:rsidRDefault="00837469"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Bu ilkeler çerçevesinde bir inceleme yaptığımızda TTK’da emredici niteliği haiz birçok hüküm ile karşılaşmaktayız. </w:t>
      </w:r>
      <w:proofErr w:type="gramStart"/>
      <w:r w:rsidR="00A3584A" w:rsidRPr="0000461E">
        <w:rPr>
          <w:rFonts w:ascii="Times New Roman" w:hAnsi="Times New Roman" w:cs="Times New Roman"/>
        </w:rPr>
        <w:t>Örneğin</w:t>
      </w:r>
      <w:r w:rsidR="00AC7A0C">
        <w:rPr>
          <w:rFonts w:ascii="Times New Roman" w:hAnsi="Times New Roman" w:cs="Times New Roman"/>
        </w:rPr>
        <w:t>,</w:t>
      </w:r>
      <w:r w:rsidR="00A3584A" w:rsidRPr="0000461E">
        <w:rPr>
          <w:rFonts w:ascii="Times New Roman" w:hAnsi="Times New Roman" w:cs="Times New Roman"/>
        </w:rPr>
        <w:t xml:space="preserve"> </w:t>
      </w:r>
      <w:r w:rsidR="00903F8F" w:rsidRPr="0000461E">
        <w:rPr>
          <w:rFonts w:ascii="Times New Roman" w:hAnsi="Times New Roman" w:cs="Times New Roman"/>
        </w:rPr>
        <w:t xml:space="preserve">kollektif şirketlerde şirket ortaklarına </w:t>
      </w:r>
      <w:r w:rsidR="00A36F80" w:rsidRPr="0000461E">
        <w:rPr>
          <w:rFonts w:ascii="Times New Roman" w:hAnsi="Times New Roman" w:cs="Times New Roman"/>
        </w:rPr>
        <w:t>228</w:t>
      </w:r>
      <w:r w:rsidR="001107FC" w:rsidRPr="0000461E">
        <w:rPr>
          <w:rFonts w:ascii="Times New Roman" w:hAnsi="Times New Roman" w:cs="Times New Roman"/>
        </w:rPr>
        <w:t>. madde</w:t>
      </w:r>
      <w:r w:rsidR="00A36F80" w:rsidRPr="0000461E">
        <w:rPr>
          <w:rFonts w:ascii="Times New Roman" w:hAnsi="Times New Roman" w:cs="Times New Roman"/>
        </w:rPr>
        <w:t xml:space="preserve">nin birinci fıkrası ile tanınmış olan kar payını, kararlaştırılmış olan sermaye faizlerini, şirket sözleşmesi gereğince hak ettiği ücreti, kanuna veya şirket sözleşmesine göre yılsonu bilançosu çıkarılmamışsa çıkarılmasını, bilançoda kâr payı saptanmamışsa saptanmasını istemeye yönelik hakları </w:t>
      </w:r>
      <w:r w:rsidR="00903F8F" w:rsidRPr="0000461E">
        <w:rPr>
          <w:rFonts w:ascii="Times New Roman" w:hAnsi="Times New Roman" w:cs="Times New Roman"/>
        </w:rPr>
        <w:t>kaldırma veya daraltma sonucunu doğuran sözleşme şartları</w:t>
      </w:r>
      <w:r w:rsidR="00A36F80" w:rsidRPr="0000461E">
        <w:rPr>
          <w:rFonts w:ascii="Times New Roman" w:hAnsi="Times New Roman" w:cs="Times New Roman"/>
        </w:rPr>
        <w:t>nın</w:t>
      </w:r>
      <w:r w:rsidR="00903F8F" w:rsidRPr="0000461E">
        <w:rPr>
          <w:rFonts w:ascii="Times New Roman" w:hAnsi="Times New Roman" w:cs="Times New Roman"/>
        </w:rPr>
        <w:t xml:space="preserve"> geç</w:t>
      </w:r>
      <w:r w:rsidR="007D7BD7" w:rsidRPr="0000461E">
        <w:rPr>
          <w:rFonts w:ascii="Times New Roman" w:hAnsi="Times New Roman" w:cs="Times New Roman"/>
        </w:rPr>
        <w:t xml:space="preserve">ersiz olacağı belirtilmiştir (TTK m. 228/2). </w:t>
      </w:r>
      <w:proofErr w:type="gramEnd"/>
      <w:r w:rsidR="00A36F80" w:rsidRPr="0000461E">
        <w:rPr>
          <w:rFonts w:ascii="Times New Roman" w:hAnsi="Times New Roman" w:cs="Times New Roman"/>
        </w:rPr>
        <w:t>Yine, ister komandite ister komanditer olsun, adi komandit şirket ortaklarına birden fazla oy hakkı tanıyan esas sözleşme maddeleri TTK m. 309/1 emredici hükmüne aykırı ve böylelikle geçersiz olacaktır.</w:t>
      </w:r>
      <w:r w:rsidR="007D7BD7" w:rsidRPr="0000461E">
        <w:rPr>
          <w:rFonts w:ascii="Times New Roman" w:hAnsi="Times New Roman" w:cs="Times New Roman"/>
        </w:rPr>
        <w:t xml:space="preserve"> Komanditerin denetleme hakkını düzenleyen TTK 310</w:t>
      </w:r>
      <w:r w:rsidR="001107FC" w:rsidRPr="0000461E">
        <w:rPr>
          <w:rFonts w:ascii="Times New Roman" w:hAnsi="Times New Roman" w:cs="Times New Roman"/>
        </w:rPr>
        <w:t>. madde</w:t>
      </w:r>
      <w:r w:rsidR="007D7BD7" w:rsidRPr="0000461E">
        <w:rPr>
          <w:rFonts w:ascii="Times New Roman" w:hAnsi="Times New Roman" w:cs="Times New Roman"/>
        </w:rPr>
        <w:t xml:space="preserve">si de emredici niteliği haiz </w:t>
      </w:r>
      <w:r w:rsidR="00AC7A0C">
        <w:rPr>
          <w:rFonts w:ascii="Times New Roman" w:hAnsi="Times New Roman" w:cs="Times New Roman"/>
        </w:rPr>
        <w:t xml:space="preserve">başka </w:t>
      </w:r>
      <w:r w:rsidR="007D7BD7" w:rsidRPr="0000461E">
        <w:rPr>
          <w:rFonts w:ascii="Times New Roman" w:hAnsi="Times New Roman" w:cs="Times New Roman"/>
        </w:rPr>
        <w:t>bir hükümdür.</w:t>
      </w:r>
    </w:p>
    <w:p w:rsidR="003D3928" w:rsidRPr="0000461E" w:rsidRDefault="00A36F80"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 </w:t>
      </w:r>
      <w:r w:rsidR="007D7BD7" w:rsidRPr="0000461E">
        <w:rPr>
          <w:rFonts w:ascii="Times New Roman" w:hAnsi="Times New Roman" w:cs="Times New Roman"/>
        </w:rPr>
        <w:t>TTK m. 425/1 hükmü pay sahibinin, pay sahibi olan veya olmayan bir kişiyi temsilcisi olarak genel kurula yollayabileceğini hükme bağladıktan sonra ilgili temsilcinin pay sahibi olmasını öngören esas sözleşme hükmünün geçersiz olacağını belirtmektedir. Yine çağrısız genel kurula ilişkin olarak kanun koyucu gündeme oybirliği ile madde eklenebileceğini, bunun aksine bir esas sözleşme hükmünün geçersiz olacağını hükme bağlamıştır (TTK m. 416/2).</w:t>
      </w:r>
      <w:r w:rsidR="00C31F1E" w:rsidRPr="0000461E">
        <w:rPr>
          <w:rFonts w:ascii="Times New Roman" w:hAnsi="Times New Roman" w:cs="Times New Roman"/>
        </w:rPr>
        <w:t xml:space="preserve"> </w:t>
      </w:r>
      <w:proofErr w:type="gramStart"/>
      <w:r w:rsidR="00C31F1E" w:rsidRPr="0000461E">
        <w:rPr>
          <w:rFonts w:ascii="Times New Roman" w:hAnsi="Times New Roman" w:cs="Times New Roman"/>
        </w:rPr>
        <w:t>Bunların dışında a</w:t>
      </w:r>
      <w:r w:rsidR="00580DEA" w:rsidRPr="0000461E">
        <w:rPr>
          <w:rFonts w:ascii="Times New Roman" w:hAnsi="Times New Roman" w:cs="Times New Roman"/>
        </w:rPr>
        <w:t>nonim ortaklıklarda kurucu</w:t>
      </w:r>
      <w:r w:rsidR="00D76B7D">
        <w:rPr>
          <w:rFonts w:ascii="Times New Roman" w:hAnsi="Times New Roman" w:cs="Times New Roman"/>
        </w:rPr>
        <w:t xml:space="preserve"> menfaatlerini düzenleyen 348/1</w:t>
      </w:r>
      <w:r w:rsidR="00580DEA" w:rsidRPr="0000461E">
        <w:rPr>
          <w:rFonts w:ascii="Times New Roman" w:hAnsi="Times New Roman" w:cs="Times New Roman"/>
        </w:rPr>
        <w:t xml:space="preserve"> hükmü</w:t>
      </w:r>
      <w:r w:rsidR="00BB349E" w:rsidRPr="0000461E">
        <w:rPr>
          <w:rFonts w:ascii="Times New Roman" w:hAnsi="Times New Roman" w:cs="Times New Roman"/>
        </w:rPr>
        <w:t>,</w:t>
      </w:r>
      <w:r w:rsidR="00580DEA" w:rsidRPr="0000461E">
        <w:rPr>
          <w:rFonts w:ascii="Times New Roman" w:hAnsi="Times New Roman" w:cs="Times New Roman"/>
        </w:rPr>
        <w:t xml:space="preserve"> TTK </w:t>
      </w:r>
      <w:r w:rsidR="00C31F1E" w:rsidRPr="0000461E">
        <w:rPr>
          <w:rFonts w:ascii="Times New Roman" w:hAnsi="Times New Roman" w:cs="Times New Roman"/>
        </w:rPr>
        <w:t xml:space="preserve">m. </w:t>
      </w:r>
      <w:r w:rsidR="00580DEA" w:rsidRPr="0000461E">
        <w:rPr>
          <w:rFonts w:ascii="Times New Roman" w:hAnsi="Times New Roman" w:cs="Times New Roman"/>
        </w:rPr>
        <w:t>421/1’de belirlenen nisapları düşüren veya nispî çoğunluğu öngören esas sözleşme hükümlerinin geçersiz olacağını belirten TTK 421/1 hükmü</w:t>
      </w:r>
      <w:r w:rsidR="00BB349E" w:rsidRPr="0000461E">
        <w:rPr>
          <w:rFonts w:ascii="Times New Roman" w:hAnsi="Times New Roman" w:cs="Times New Roman"/>
        </w:rPr>
        <w:t xml:space="preserve"> ve yönetim kurulu üyelerinin bilgi alma haklarını düzenleyen 392 hükmü</w:t>
      </w:r>
      <w:r w:rsidR="00131FEB" w:rsidRPr="0000461E">
        <w:rPr>
          <w:rFonts w:ascii="Times New Roman" w:hAnsi="Times New Roman" w:cs="Times New Roman"/>
        </w:rPr>
        <w:t xml:space="preserve"> de emredici nitelikleri kanundan açıkça anlaşılan hükümlere örnek gösterilebilir.</w:t>
      </w:r>
      <w:proofErr w:type="gramEnd"/>
    </w:p>
    <w:p w:rsidR="003D3928" w:rsidRPr="0000461E" w:rsidRDefault="003D3928" w:rsidP="006B130D">
      <w:pPr>
        <w:spacing w:line="360" w:lineRule="auto"/>
        <w:ind w:firstLine="709"/>
        <w:jc w:val="both"/>
        <w:rPr>
          <w:rFonts w:ascii="Times New Roman" w:hAnsi="Times New Roman" w:cs="Times New Roman"/>
        </w:rPr>
      </w:pPr>
      <w:r w:rsidRPr="0000461E">
        <w:rPr>
          <w:rFonts w:ascii="Times New Roman" w:hAnsi="Times New Roman" w:cs="Times New Roman"/>
        </w:rPr>
        <w:t>TTK’nın</w:t>
      </w:r>
      <w:r w:rsidR="00AC7A0C">
        <w:rPr>
          <w:rFonts w:ascii="Times New Roman" w:hAnsi="Times New Roman" w:cs="Times New Roman"/>
        </w:rPr>
        <w:t>,</w:t>
      </w:r>
      <w:r w:rsidRPr="0000461E">
        <w:rPr>
          <w:rFonts w:ascii="Times New Roman" w:hAnsi="Times New Roman" w:cs="Times New Roman"/>
        </w:rPr>
        <w:t xml:space="preserve"> özellikle şirket sermayesinin ve diğer va</w:t>
      </w:r>
      <w:r w:rsidR="00AC7A0C">
        <w:rPr>
          <w:rFonts w:ascii="Times New Roman" w:hAnsi="Times New Roman" w:cs="Times New Roman"/>
        </w:rPr>
        <w:t>rlıklarının korunması amacına hizmet eden</w:t>
      </w:r>
      <w:r w:rsidR="008D28BA" w:rsidRPr="0000461E">
        <w:rPr>
          <w:rFonts w:ascii="Times New Roman" w:hAnsi="Times New Roman" w:cs="Times New Roman"/>
        </w:rPr>
        <w:t xml:space="preserve"> </w:t>
      </w:r>
      <w:r w:rsidRPr="0000461E">
        <w:rPr>
          <w:rFonts w:ascii="Times New Roman" w:hAnsi="Times New Roman" w:cs="Times New Roman"/>
        </w:rPr>
        <w:t>birçok emredici hüküm içerdiği görülmektedir.</w:t>
      </w:r>
      <w:r w:rsidRPr="0000461E">
        <w:rPr>
          <w:rFonts w:ascii="Times New Roman" w:hAnsi="Times New Roman" w:cs="Times New Roman"/>
          <w:vertAlign w:val="superscript"/>
        </w:rPr>
        <w:footnoteReference w:id="64"/>
      </w:r>
      <w:r w:rsidRPr="0000461E">
        <w:rPr>
          <w:rFonts w:ascii="Times New Roman" w:hAnsi="Times New Roman" w:cs="Times New Roman"/>
        </w:rPr>
        <w:t xml:space="preserve"> </w:t>
      </w:r>
      <w:r w:rsidR="008D28BA" w:rsidRPr="0000461E">
        <w:rPr>
          <w:rFonts w:ascii="Times New Roman" w:hAnsi="Times New Roman" w:cs="Times New Roman"/>
        </w:rPr>
        <w:t>Bu hükümlerin çoğunda emredici nitelik, hükmün kendisinde açıkça belirtilmemekte, ilgili hükümlerin üçüncü kişileri, pay sahiplerini ya da kamu düzenini korumaya yönelik amaçlarından anlaşılmaktadır.</w:t>
      </w:r>
      <w:r w:rsidR="004743F4" w:rsidRPr="0000461E">
        <w:rPr>
          <w:rFonts w:ascii="Times New Roman" w:hAnsi="Times New Roman" w:cs="Times New Roman"/>
        </w:rPr>
        <w:t xml:space="preserve"> </w:t>
      </w:r>
      <w:proofErr w:type="gramStart"/>
      <w:r w:rsidR="00DC1D5B" w:rsidRPr="0000461E">
        <w:rPr>
          <w:rFonts w:ascii="Times New Roman" w:hAnsi="Times New Roman" w:cs="Times New Roman"/>
        </w:rPr>
        <w:t xml:space="preserve">Bunlardan </w:t>
      </w:r>
      <w:r w:rsidRPr="0000461E">
        <w:rPr>
          <w:rFonts w:ascii="Times New Roman" w:hAnsi="Times New Roman" w:cs="Times New Roman"/>
        </w:rPr>
        <w:t>bazıları şunlardır</w:t>
      </w:r>
      <w:r w:rsidR="0003627F" w:rsidRPr="0000461E">
        <w:rPr>
          <w:rFonts w:ascii="Times New Roman" w:hAnsi="Times New Roman" w:cs="Times New Roman"/>
        </w:rPr>
        <w:t xml:space="preserve">: </w:t>
      </w:r>
      <w:r w:rsidRPr="0000461E">
        <w:rPr>
          <w:rFonts w:ascii="Times New Roman" w:hAnsi="Times New Roman" w:cs="Times New Roman"/>
        </w:rPr>
        <w:t>İştirak taahhüdünden doğan borç hariç, pay sahiplerinin şirkete borçlanma yasağı (</w:t>
      </w:r>
      <w:r w:rsidR="00C31F1E" w:rsidRPr="0000461E">
        <w:rPr>
          <w:rFonts w:ascii="Times New Roman" w:hAnsi="Times New Roman" w:cs="Times New Roman"/>
        </w:rPr>
        <w:t>T</w:t>
      </w:r>
      <w:r w:rsidRPr="0000461E">
        <w:rPr>
          <w:rFonts w:ascii="Times New Roman" w:hAnsi="Times New Roman" w:cs="Times New Roman"/>
        </w:rPr>
        <w:t>TK m. 358);</w:t>
      </w:r>
      <w:r w:rsidR="004743F4" w:rsidRPr="0000461E">
        <w:rPr>
          <w:rFonts w:ascii="Times New Roman" w:hAnsi="Times New Roman" w:cs="Times New Roman"/>
        </w:rPr>
        <w:t xml:space="preserve"> </w:t>
      </w:r>
      <w:r w:rsidRPr="0000461E">
        <w:rPr>
          <w:rFonts w:ascii="Times New Roman" w:hAnsi="Times New Roman" w:cs="Times New Roman"/>
        </w:rPr>
        <w:t xml:space="preserve">kuruculara para ve bedelsiz pay senedi vermek gibi şirket sermayesinin azalması sonucunu doğurabilecek bir </w:t>
      </w:r>
      <w:r w:rsidRPr="0000461E">
        <w:rPr>
          <w:rFonts w:ascii="Times New Roman" w:hAnsi="Times New Roman" w:cs="Times New Roman"/>
        </w:rPr>
        <w:lastRenderedPageBreak/>
        <w:t>menfaat tanı</w:t>
      </w:r>
      <w:r w:rsidR="004743F4" w:rsidRPr="0000461E">
        <w:rPr>
          <w:rFonts w:ascii="Times New Roman" w:hAnsi="Times New Roman" w:cs="Times New Roman"/>
        </w:rPr>
        <w:t>na</w:t>
      </w:r>
      <w:r w:rsidRPr="0000461E">
        <w:rPr>
          <w:rFonts w:ascii="Times New Roman" w:hAnsi="Times New Roman" w:cs="Times New Roman"/>
        </w:rPr>
        <w:t>maması (</w:t>
      </w:r>
      <w:r w:rsidR="00C31F1E" w:rsidRPr="0000461E">
        <w:rPr>
          <w:rFonts w:ascii="Times New Roman" w:hAnsi="Times New Roman" w:cs="Times New Roman"/>
        </w:rPr>
        <w:t>T</w:t>
      </w:r>
      <w:r w:rsidR="00AC7A0C">
        <w:rPr>
          <w:rFonts w:ascii="Times New Roman" w:hAnsi="Times New Roman" w:cs="Times New Roman"/>
        </w:rPr>
        <w:t>TK m. 348/1);</w:t>
      </w:r>
      <w:r w:rsidRPr="0000461E">
        <w:rPr>
          <w:rFonts w:ascii="Times New Roman" w:hAnsi="Times New Roman" w:cs="Times New Roman"/>
        </w:rPr>
        <w:t xml:space="preserve"> kurucular tarafından, kuruluşa ilişkin verilen beyana dair hüküm </w:t>
      </w:r>
      <w:r w:rsidR="00C31F1E" w:rsidRPr="0000461E">
        <w:rPr>
          <w:rFonts w:ascii="Times New Roman" w:hAnsi="Times New Roman" w:cs="Times New Roman"/>
        </w:rPr>
        <w:t>(TTK</w:t>
      </w:r>
      <w:r w:rsidRPr="0000461E">
        <w:rPr>
          <w:rFonts w:ascii="Times New Roman" w:hAnsi="Times New Roman" w:cs="Times New Roman"/>
        </w:rPr>
        <w:t xml:space="preserve"> m. 349); asgarî sermaye tutarına ilişkin hüküm (</w:t>
      </w:r>
      <w:r w:rsidR="00C31F1E" w:rsidRPr="0000461E">
        <w:rPr>
          <w:rFonts w:ascii="Times New Roman" w:hAnsi="Times New Roman" w:cs="Times New Roman"/>
        </w:rPr>
        <w:t>T</w:t>
      </w:r>
      <w:r w:rsidRPr="0000461E">
        <w:rPr>
          <w:rFonts w:ascii="Times New Roman" w:hAnsi="Times New Roman" w:cs="Times New Roman"/>
        </w:rPr>
        <w:t xml:space="preserve">TK m. 332); </w:t>
      </w:r>
      <w:r w:rsidR="004743F4" w:rsidRPr="0000461E">
        <w:rPr>
          <w:rFonts w:ascii="Times New Roman" w:hAnsi="Times New Roman" w:cs="Times New Roman"/>
        </w:rPr>
        <w:t>şirketin tescilinden itibaren iki yıl içinde bir işletme</w:t>
      </w:r>
      <w:r w:rsidR="0017735C" w:rsidRPr="0000461E">
        <w:rPr>
          <w:rFonts w:ascii="Times New Roman" w:hAnsi="Times New Roman" w:cs="Times New Roman"/>
        </w:rPr>
        <w:fldChar w:fldCharType="begin"/>
      </w:r>
      <w:r w:rsidR="004743F4" w:rsidRPr="0000461E">
        <w:rPr>
          <w:rFonts w:ascii="Times New Roman" w:hAnsi="Times New Roman" w:cs="Times New Roman"/>
        </w:rPr>
        <w:instrText xml:space="preserve"> XE "işletme" </w:instrText>
      </w:r>
      <w:r w:rsidR="0017735C" w:rsidRPr="0000461E">
        <w:rPr>
          <w:rFonts w:ascii="Times New Roman" w:hAnsi="Times New Roman" w:cs="Times New Roman"/>
        </w:rPr>
        <w:fldChar w:fldCharType="end"/>
      </w:r>
      <w:r w:rsidR="004743F4" w:rsidRPr="0000461E">
        <w:rPr>
          <w:rFonts w:ascii="Times New Roman" w:hAnsi="Times New Roman" w:cs="Times New Roman"/>
        </w:rPr>
        <w:t xml:space="preserve"> veya aynın, sermayenin onda birini aşan bir bedel karşılığında devralınmasına veya kiralanmasına ilişkin sözleşmelerin, genel kurulca onaylanıp ticaret siciline tescil edilmedikçe geçerli olamayacağına ilişkin hüküm </w:t>
      </w:r>
      <w:r w:rsidR="00C31F1E" w:rsidRPr="0000461E">
        <w:rPr>
          <w:rFonts w:ascii="Times New Roman" w:hAnsi="Times New Roman" w:cs="Times New Roman"/>
        </w:rPr>
        <w:t>(TTK</w:t>
      </w:r>
      <w:r w:rsidR="004743F4" w:rsidRPr="0000461E">
        <w:rPr>
          <w:rFonts w:ascii="Times New Roman" w:hAnsi="Times New Roman" w:cs="Times New Roman"/>
        </w:rPr>
        <w:t xml:space="preserve"> m. 356/1); </w:t>
      </w:r>
      <w:r w:rsidRPr="0000461E">
        <w:rPr>
          <w:rFonts w:ascii="Times New Roman" w:hAnsi="Times New Roman" w:cs="Times New Roman"/>
        </w:rPr>
        <w:t xml:space="preserve">sermayenin kaybı veya borca batık olması durumunda, yönetim kurulunun alması gereken tedbirlere ilişkin hüküm </w:t>
      </w:r>
      <w:r w:rsidR="00C31F1E" w:rsidRPr="0000461E">
        <w:rPr>
          <w:rFonts w:ascii="Times New Roman" w:hAnsi="Times New Roman" w:cs="Times New Roman"/>
        </w:rPr>
        <w:t>(TTK</w:t>
      </w:r>
      <w:r w:rsidRPr="0000461E">
        <w:rPr>
          <w:rFonts w:ascii="Times New Roman" w:hAnsi="Times New Roman" w:cs="Times New Roman"/>
        </w:rPr>
        <w:t xml:space="preserve"> m. 376); bedelleri tamamen ödenmedikçe nama yazılı pay</w:t>
      </w:r>
      <w:r w:rsidR="0017735C" w:rsidRPr="0000461E">
        <w:rPr>
          <w:rFonts w:ascii="Times New Roman" w:hAnsi="Times New Roman" w:cs="Times New Roman"/>
        </w:rPr>
        <w:fldChar w:fldCharType="begin"/>
      </w:r>
      <w:r w:rsidRPr="0000461E">
        <w:rPr>
          <w:rFonts w:ascii="Times New Roman" w:hAnsi="Times New Roman" w:cs="Times New Roman"/>
        </w:rPr>
        <w:instrText xml:space="preserve"> XE "Nama yazılı paylar" </w:instrText>
      </w:r>
      <w:r w:rsidR="0017735C" w:rsidRPr="0000461E">
        <w:rPr>
          <w:rFonts w:ascii="Times New Roman" w:hAnsi="Times New Roman" w:cs="Times New Roman"/>
        </w:rPr>
        <w:fldChar w:fldCharType="end"/>
      </w:r>
      <w:r w:rsidRPr="0000461E">
        <w:rPr>
          <w:rFonts w:ascii="Times New Roman" w:hAnsi="Times New Roman" w:cs="Times New Roman"/>
        </w:rPr>
        <w:t xml:space="preserve"> senetlerinin hamiline yazılı pay senetlerine dönüştürülemeyeceğine ilişkin hüküm </w:t>
      </w:r>
      <w:r w:rsidR="00C31F1E" w:rsidRPr="0000461E">
        <w:rPr>
          <w:rFonts w:ascii="Times New Roman" w:hAnsi="Times New Roman" w:cs="Times New Roman"/>
        </w:rPr>
        <w:t>(TTK</w:t>
      </w:r>
      <w:r w:rsidRPr="0000461E">
        <w:rPr>
          <w:rFonts w:ascii="Times New Roman" w:hAnsi="Times New Roman" w:cs="Times New Roman"/>
        </w:rPr>
        <w:t xml:space="preserve"> m. 485/2); kanunî yedek akçe ayrılması ve kullanılmasına ilişkin hükümler </w:t>
      </w:r>
      <w:r w:rsidR="00C31F1E" w:rsidRPr="0000461E">
        <w:rPr>
          <w:rFonts w:ascii="Times New Roman" w:hAnsi="Times New Roman" w:cs="Times New Roman"/>
        </w:rPr>
        <w:t>(TTK</w:t>
      </w:r>
      <w:r w:rsidRPr="0000461E">
        <w:rPr>
          <w:rFonts w:ascii="Times New Roman" w:hAnsi="Times New Roman" w:cs="Times New Roman"/>
        </w:rPr>
        <w:t xml:space="preserve"> m. 519, 520)</w:t>
      </w:r>
      <w:r w:rsidR="004743F4" w:rsidRPr="0000461E">
        <w:rPr>
          <w:rFonts w:ascii="Times New Roman" w:hAnsi="Times New Roman" w:cs="Times New Roman"/>
        </w:rPr>
        <w:t>.</w:t>
      </w:r>
      <w:proofErr w:type="gramEnd"/>
    </w:p>
    <w:p w:rsidR="004839CE" w:rsidRPr="0000461E" w:rsidRDefault="004743F4" w:rsidP="006B130D">
      <w:pPr>
        <w:spacing w:line="360" w:lineRule="auto"/>
        <w:ind w:firstLine="709"/>
        <w:jc w:val="both"/>
        <w:rPr>
          <w:rFonts w:ascii="Times New Roman" w:hAnsi="Times New Roman" w:cs="Times New Roman"/>
        </w:rPr>
      </w:pPr>
      <w:r w:rsidRPr="0000461E">
        <w:rPr>
          <w:rFonts w:ascii="Times New Roman" w:hAnsi="Times New Roman" w:cs="Times New Roman"/>
        </w:rPr>
        <w:t>Tica</w:t>
      </w:r>
      <w:r w:rsidR="000630D4">
        <w:rPr>
          <w:rFonts w:ascii="Times New Roman" w:hAnsi="Times New Roman" w:cs="Times New Roman"/>
        </w:rPr>
        <w:t>ret sicili mü</w:t>
      </w:r>
      <w:r w:rsidRPr="0000461E">
        <w:rPr>
          <w:rFonts w:ascii="Times New Roman" w:hAnsi="Times New Roman" w:cs="Times New Roman"/>
        </w:rPr>
        <w:t>dürü</w:t>
      </w:r>
      <w:r w:rsidR="00BC70CA" w:rsidRPr="0000461E">
        <w:rPr>
          <w:rFonts w:ascii="Times New Roman" w:hAnsi="Times New Roman" w:cs="Times New Roman"/>
        </w:rPr>
        <w:t>,</w:t>
      </w:r>
      <w:r w:rsidRPr="0000461E">
        <w:rPr>
          <w:rFonts w:ascii="Times New Roman" w:hAnsi="Times New Roman" w:cs="Times New Roman"/>
        </w:rPr>
        <w:t xml:space="preserve"> </w:t>
      </w:r>
      <w:r w:rsidR="00BC70CA" w:rsidRPr="0000461E">
        <w:rPr>
          <w:rFonts w:ascii="Times New Roman" w:hAnsi="Times New Roman" w:cs="Times New Roman"/>
        </w:rPr>
        <w:t xml:space="preserve">emredici niteliği haiz hükümlere aykırılık halinde </w:t>
      </w:r>
      <w:r w:rsidR="00C31F1E" w:rsidRPr="0000461E">
        <w:rPr>
          <w:rFonts w:ascii="Times New Roman" w:hAnsi="Times New Roman" w:cs="Times New Roman"/>
        </w:rPr>
        <w:t>tescili talep edilen olguların k</w:t>
      </w:r>
      <w:r w:rsidR="00BC70CA" w:rsidRPr="0000461E">
        <w:rPr>
          <w:rFonts w:ascii="Times New Roman" w:hAnsi="Times New Roman" w:cs="Times New Roman"/>
        </w:rPr>
        <w:t>anuna ve/veya TSY’ye</w:t>
      </w:r>
      <w:r w:rsidR="00904E8F" w:rsidRPr="0000461E">
        <w:rPr>
          <w:rFonts w:ascii="Times New Roman" w:hAnsi="Times New Roman" w:cs="Times New Roman"/>
        </w:rPr>
        <w:t xml:space="preserve"> uygun hale getirilmesi veya şartlara ait eksikliklerin </w:t>
      </w:r>
      <w:r w:rsidR="00020745">
        <w:rPr>
          <w:rFonts w:ascii="Times New Roman" w:hAnsi="Times New Roman" w:cs="Times New Roman"/>
        </w:rPr>
        <w:t>ya da</w:t>
      </w:r>
      <w:r w:rsidR="00904E8F" w:rsidRPr="0000461E">
        <w:rPr>
          <w:rFonts w:ascii="Times New Roman" w:hAnsi="Times New Roman" w:cs="Times New Roman"/>
        </w:rPr>
        <w:t xml:space="preserve"> belgelerin tamamlanması için otuz günden fazla olmam</w:t>
      </w:r>
      <w:r w:rsidR="00BC70CA" w:rsidRPr="0000461E">
        <w:rPr>
          <w:rFonts w:ascii="Times New Roman" w:hAnsi="Times New Roman" w:cs="Times New Roman"/>
        </w:rPr>
        <w:t>ak üzere uygun bir süre vermelidir.</w:t>
      </w:r>
      <w:r w:rsidR="00904E8F" w:rsidRPr="0000461E">
        <w:rPr>
          <w:rFonts w:ascii="Times New Roman" w:hAnsi="Times New Roman" w:cs="Times New Roman"/>
        </w:rPr>
        <w:t xml:space="preserve"> Verilen veya ihtiyaca g</w:t>
      </w:r>
      <w:r w:rsidR="00C31F1E" w:rsidRPr="0000461E">
        <w:rPr>
          <w:rFonts w:ascii="Times New Roman" w:hAnsi="Times New Roman" w:cs="Times New Roman"/>
        </w:rPr>
        <w:t>öre uzatılan süre içinde durum k</w:t>
      </w:r>
      <w:r w:rsidR="00904E8F" w:rsidRPr="0000461E">
        <w:rPr>
          <w:rFonts w:ascii="Times New Roman" w:hAnsi="Times New Roman" w:cs="Times New Roman"/>
        </w:rPr>
        <w:t>anuna</w:t>
      </w:r>
      <w:r w:rsidR="00BC70CA" w:rsidRPr="0000461E">
        <w:rPr>
          <w:rFonts w:ascii="Times New Roman" w:hAnsi="Times New Roman" w:cs="Times New Roman"/>
        </w:rPr>
        <w:t xml:space="preserve"> ve/veya</w:t>
      </w:r>
      <w:r w:rsidR="00D76B7D">
        <w:rPr>
          <w:rFonts w:ascii="Times New Roman" w:hAnsi="Times New Roman" w:cs="Times New Roman"/>
        </w:rPr>
        <w:t xml:space="preserve"> y</w:t>
      </w:r>
      <w:r w:rsidR="00904E8F" w:rsidRPr="0000461E">
        <w:rPr>
          <w:rFonts w:ascii="Times New Roman" w:hAnsi="Times New Roman" w:cs="Times New Roman"/>
        </w:rPr>
        <w:t xml:space="preserve">önetmeliğe </w:t>
      </w:r>
      <w:r w:rsidR="00020745">
        <w:rPr>
          <w:rFonts w:ascii="Times New Roman" w:hAnsi="Times New Roman" w:cs="Times New Roman"/>
        </w:rPr>
        <w:t>uygun bir hale getirilmemiş ya da</w:t>
      </w:r>
      <w:r w:rsidR="00904E8F" w:rsidRPr="0000461E">
        <w:rPr>
          <w:rFonts w:ascii="Times New Roman" w:hAnsi="Times New Roman" w:cs="Times New Roman"/>
        </w:rPr>
        <w:t xml:space="preserve"> belgeler tamamlanmamış olduğu ta</w:t>
      </w:r>
      <w:r w:rsidR="00C31F1E" w:rsidRPr="0000461E">
        <w:rPr>
          <w:rFonts w:ascii="Times New Roman" w:hAnsi="Times New Roman" w:cs="Times New Roman"/>
        </w:rPr>
        <w:t>kdirde tescil isteği redd</w:t>
      </w:r>
      <w:r w:rsidR="00BC70CA" w:rsidRPr="0000461E">
        <w:rPr>
          <w:rFonts w:ascii="Times New Roman" w:hAnsi="Times New Roman" w:cs="Times New Roman"/>
        </w:rPr>
        <w:t>edilecektir (TSY m. 34/2).</w:t>
      </w:r>
    </w:p>
    <w:p w:rsidR="00E01FF4" w:rsidRPr="0000461E" w:rsidRDefault="001E2A6F" w:rsidP="006B130D">
      <w:pPr>
        <w:pStyle w:val="Balk3"/>
        <w:numPr>
          <w:ilvl w:val="0"/>
          <w:numId w:val="10"/>
        </w:numPr>
        <w:spacing w:line="360" w:lineRule="auto"/>
        <w:jc w:val="both"/>
        <w:rPr>
          <w:rFonts w:ascii="Times New Roman" w:hAnsi="Times New Roman" w:cs="Times New Roman"/>
          <w:color w:val="auto"/>
          <w:sz w:val="24"/>
        </w:rPr>
      </w:pPr>
      <w:bookmarkStart w:id="27" w:name="_Toc410124860"/>
      <w:bookmarkStart w:id="28" w:name="_Toc410128786"/>
      <w:bookmarkStart w:id="29" w:name="_Toc410187137"/>
      <w:r w:rsidRPr="0000461E">
        <w:rPr>
          <w:rFonts w:ascii="Times New Roman" w:hAnsi="Times New Roman" w:cs="Times New Roman"/>
          <w:color w:val="auto"/>
          <w:sz w:val="24"/>
        </w:rPr>
        <w:t>Emredici H</w:t>
      </w:r>
      <w:r w:rsidR="00D40E4D" w:rsidRPr="0000461E">
        <w:rPr>
          <w:rFonts w:ascii="Times New Roman" w:hAnsi="Times New Roman" w:cs="Times New Roman"/>
          <w:color w:val="auto"/>
          <w:sz w:val="24"/>
        </w:rPr>
        <w:t xml:space="preserve">ükümler İlkesinin </w:t>
      </w:r>
      <w:r w:rsidR="00D76B7D">
        <w:rPr>
          <w:rFonts w:ascii="Times New Roman" w:hAnsi="Times New Roman" w:cs="Times New Roman"/>
          <w:color w:val="auto"/>
          <w:sz w:val="24"/>
        </w:rPr>
        <w:t xml:space="preserve">Ticaret </w:t>
      </w:r>
      <w:r w:rsidR="00AC0BA2" w:rsidRPr="0000461E">
        <w:rPr>
          <w:rFonts w:ascii="Times New Roman" w:hAnsi="Times New Roman" w:cs="Times New Roman"/>
          <w:color w:val="auto"/>
          <w:sz w:val="24"/>
        </w:rPr>
        <w:t>Sicil</w:t>
      </w:r>
      <w:r w:rsidR="00D76B7D">
        <w:rPr>
          <w:rFonts w:ascii="Times New Roman" w:hAnsi="Times New Roman" w:cs="Times New Roman"/>
          <w:color w:val="auto"/>
          <w:sz w:val="24"/>
        </w:rPr>
        <w:t>i</w:t>
      </w:r>
      <w:r w:rsidR="00AC0BA2" w:rsidRPr="0000461E">
        <w:rPr>
          <w:rFonts w:ascii="Times New Roman" w:hAnsi="Times New Roman" w:cs="Times New Roman"/>
          <w:color w:val="auto"/>
          <w:sz w:val="24"/>
        </w:rPr>
        <w:t xml:space="preserve"> Müdürünün </w:t>
      </w:r>
      <w:r w:rsidRPr="0000461E">
        <w:rPr>
          <w:rFonts w:ascii="Times New Roman" w:hAnsi="Times New Roman" w:cs="Times New Roman"/>
          <w:color w:val="auto"/>
          <w:sz w:val="24"/>
        </w:rPr>
        <w:t>İnceleme Yükümlülüğüne E</w:t>
      </w:r>
      <w:r w:rsidR="00D40E4D" w:rsidRPr="0000461E">
        <w:rPr>
          <w:rFonts w:ascii="Times New Roman" w:hAnsi="Times New Roman" w:cs="Times New Roman"/>
          <w:color w:val="auto"/>
          <w:sz w:val="24"/>
        </w:rPr>
        <w:t>tkisi</w:t>
      </w:r>
      <w:bookmarkEnd w:id="27"/>
      <w:bookmarkEnd w:id="28"/>
      <w:bookmarkEnd w:id="29"/>
      <w:r w:rsidR="00D40E4D" w:rsidRPr="0000461E">
        <w:rPr>
          <w:rFonts w:ascii="Times New Roman" w:hAnsi="Times New Roman" w:cs="Times New Roman"/>
          <w:color w:val="auto"/>
          <w:sz w:val="24"/>
        </w:rPr>
        <w:t xml:space="preserve">  </w:t>
      </w:r>
    </w:p>
    <w:p w:rsidR="00E73A44" w:rsidRPr="0000461E" w:rsidRDefault="00E01FF4" w:rsidP="006B130D">
      <w:pPr>
        <w:spacing w:line="360" w:lineRule="auto"/>
        <w:ind w:firstLine="709"/>
        <w:jc w:val="both"/>
        <w:rPr>
          <w:rFonts w:ascii="Times New Roman" w:hAnsi="Times New Roman" w:cs="Times New Roman"/>
        </w:rPr>
      </w:pPr>
      <w:r w:rsidRPr="0000461E">
        <w:rPr>
          <w:rFonts w:ascii="Times New Roman" w:hAnsi="Times New Roman" w:cs="Times New Roman"/>
        </w:rPr>
        <w:t>TTK m. 32/2 hükmünde geçen “</w:t>
      </w:r>
      <w:r w:rsidRPr="0000461E">
        <w:rPr>
          <w:rFonts w:ascii="Times New Roman" w:hAnsi="Times New Roman" w:cs="Times New Roman"/>
          <w:i/>
        </w:rPr>
        <w:t>Kanunun bulunmasını zorunluluk olarak öngördüğü hükümleri içerip içermediği</w:t>
      </w:r>
      <w:r w:rsidR="006A0B24">
        <w:rPr>
          <w:rFonts w:ascii="Times New Roman" w:hAnsi="Times New Roman" w:cs="Times New Roman"/>
        </w:rPr>
        <w:t>” ifadesinin</w:t>
      </w:r>
      <w:r w:rsidRPr="0000461E">
        <w:rPr>
          <w:rFonts w:ascii="Times New Roman" w:hAnsi="Times New Roman" w:cs="Times New Roman"/>
        </w:rPr>
        <w:t xml:space="preserve"> kanunun bulunmasını yasakladığı hükümlerin şirket sözleşmesinde bulunup bulunmadığına yönelik bir incelemeyi de gerekli kılmaktadır. Bu bakış açısıyla</w:t>
      </w:r>
      <w:r w:rsidR="00133310" w:rsidRPr="0000461E">
        <w:rPr>
          <w:rFonts w:ascii="Times New Roman" w:hAnsi="Times New Roman" w:cs="Times New Roman"/>
        </w:rPr>
        <w:t xml:space="preserve"> değerlendirildiğinde</w:t>
      </w:r>
      <w:r w:rsidRPr="0000461E">
        <w:rPr>
          <w:rFonts w:ascii="Times New Roman" w:hAnsi="Times New Roman" w:cs="Times New Roman"/>
        </w:rPr>
        <w:t xml:space="preserve"> tica</w:t>
      </w:r>
      <w:r w:rsidR="000630D4">
        <w:rPr>
          <w:rFonts w:ascii="Times New Roman" w:hAnsi="Times New Roman" w:cs="Times New Roman"/>
        </w:rPr>
        <w:t>ret sicili mü</w:t>
      </w:r>
      <w:r w:rsidRPr="0000461E">
        <w:rPr>
          <w:rFonts w:ascii="Times New Roman" w:hAnsi="Times New Roman" w:cs="Times New Roman"/>
        </w:rPr>
        <w:t>dürünün şirket sözleşmesini</w:t>
      </w:r>
      <w:r w:rsidRPr="0000461E">
        <w:rPr>
          <w:rStyle w:val="DipnotBavurusu"/>
          <w:rFonts w:ascii="Times New Roman" w:hAnsi="Times New Roman" w:cs="Times New Roman"/>
        </w:rPr>
        <w:footnoteReference w:id="65"/>
      </w:r>
      <w:r w:rsidRPr="0000461E">
        <w:rPr>
          <w:rFonts w:ascii="Times New Roman" w:hAnsi="Times New Roman" w:cs="Times New Roman"/>
        </w:rPr>
        <w:t xml:space="preserve"> emredici hükümler açısından inceleme</w:t>
      </w:r>
      <w:r w:rsidR="00E73A44" w:rsidRPr="0000461E">
        <w:rPr>
          <w:rFonts w:ascii="Times New Roman" w:hAnsi="Times New Roman" w:cs="Times New Roman"/>
        </w:rPr>
        <w:t>ye yönelik</w:t>
      </w:r>
      <w:r w:rsidRPr="0000461E">
        <w:rPr>
          <w:rFonts w:ascii="Times New Roman" w:hAnsi="Times New Roman" w:cs="Times New Roman"/>
        </w:rPr>
        <w:t xml:space="preserve"> yükümlülüğünün kapsamı</w:t>
      </w:r>
      <w:r w:rsidR="00133310" w:rsidRPr="0000461E">
        <w:rPr>
          <w:rFonts w:ascii="Times New Roman" w:hAnsi="Times New Roman" w:cs="Times New Roman"/>
        </w:rPr>
        <w:t>,</w:t>
      </w:r>
      <w:r w:rsidRPr="0000461E">
        <w:rPr>
          <w:rFonts w:ascii="Times New Roman" w:hAnsi="Times New Roman" w:cs="Times New Roman"/>
        </w:rPr>
        <w:t xml:space="preserve"> “hangi hususların </w:t>
      </w:r>
      <w:r w:rsidR="00133310" w:rsidRPr="0000461E">
        <w:rPr>
          <w:rFonts w:ascii="Times New Roman" w:hAnsi="Times New Roman" w:cs="Times New Roman"/>
        </w:rPr>
        <w:t>şirket sözleşmesinde yer almaması gerektiğine” yönelik belirlemeler yapan TTK’nın 340 ve 579</w:t>
      </w:r>
      <w:r w:rsidR="001107FC" w:rsidRPr="0000461E">
        <w:rPr>
          <w:rFonts w:ascii="Times New Roman" w:hAnsi="Times New Roman" w:cs="Times New Roman"/>
        </w:rPr>
        <w:t>. madde</w:t>
      </w:r>
      <w:r w:rsidR="00133310" w:rsidRPr="0000461E">
        <w:rPr>
          <w:rFonts w:ascii="Times New Roman" w:hAnsi="Times New Roman" w:cs="Times New Roman"/>
        </w:rPr>
        <w:t xml:space="preserve">leri ile önemli oranda farklılaşmıştır.   </w:t>
      </w:r>
      <w:r w:rsidR="00E73A44" w:rsidRPr="0000461E">
        <w:rPr>
          <w:rFonts w:ascii="Times New Roman" w:hAnsi="Times New Roman" w:cs="Times New Roman"/>
        </w:rPr>
        <w:t xml:space="preserve"> </w:t>
      </w:r>
    </w:p>
    <w:p w:rsidR="002C738F" w:rsidRPr="0000461E" w:rsidRDefault="00BC70CA" w:rsidP="006B130D">
      <w:pPr>
        <w:spacing w:line="360" w:lineRule="auto"/>
        <w:ind w:firstLine="709"/>
        <w:jc w:val="both"/>
        <w:rPr>
          <w:rFonts w:ascii="Times New Roman" w:hAnsi="Times New Roman" w:cs="Times New Roman"/>
        </w:rPr>
      </w:pPr>
      <w:r w:rsidRPr="0000461E">
        <w:rPr>
          <w:rFonts w:ascii="Times New Roman" w:hAnsi="Times New Roman" w:cs="Times New Roman"/>
        </w:rPr>
        <w:t>TTK’daki emre</w:t>
      </w:r>
      <w:r w:rsidR="00E71771" w:rsidRPr="0000461E">
        <w:rPr>
          <w:rFonts w:ascii="Times New Roman" w:hAnsi="Times New Roman" w:cs="Times New Roman"/>
        </w:rPr>
        <w:t>dici hükümlerin ne olduğu sorusu</w:t>
      </w:r>
      <w:r w:rsidRPr="0000461E">
        <w:rPr>
          <w:rFonts w:ascii="Times New Roman" w:hAnsi="Times New Roman" w:cs="Times New Roman"/>
        </w:rPr>
        <w:t xml:space="preserve"> </w:t>
      </w:r>
      <w:r w:rsidR="00E71771" w:rsidRPr="0000461E">
        <w:rPr>
          <w:rFonts w:ascii="Times New Roman" w:hAnsi="Times New Roman" w:cs="Times New Roman"/>
        </w:rPr>
        <w:t xml:space="preserve">TTK’da ilk kez düzenlenen “emredici hükümler ilkesi” </w:t>
      </w:r>
      <w:proofErr w:type="gramStart"/>
      <w:r w:rsidR="00E71771" w:rsidRPr="0000461E">
        <w:rPr>
          <w:rFonts w:ascii="Times New Roman" w:hAnsi="Times New Roman" w:cs="Times New Roman"/>
        </w:rPr>
        <w:t>ile</w:t>
      </w:r>
      <w:r w:rsidR="009664B1" w:rsidRPr="0000461E">
        <w:rPr>
          <w:rFonts w:ascii="Times New Roman" w:hAnsi="Times New Roman" w:cs="Times New Roman"/>
        </w:rPr>
        <w:t>,</w:t>
      </w:r>
      <w:proofErr w:type="gramEnd"/>
      <w:r w:rsidR="00215279" w:rsidRPr="0000461E">
        <w:rPr>
          <w:rFonts w:ascii="Times New Roman" w:hAnsi="Times New Roman" w:cs="Times New Roman"/>
        </w:rPr>
        <w:t xml:space="preserve"> en azından şirket</w:t>
      </w:r>
      <w:r w:rsidR="00E71771" w:rsidRPr="0000461E">
        <w:rPr>
          <w:rFonts w:ascii="Times New Roman" w:hAnsi="Times New Roman" w:cs="Times New Roman"/>
        </w:rPr>
        <w:t xml:space="preserve"> sözleşmes</w:t>
      </w:r>
      <w:r w:rsidR="00215279" w:rsidRPr="0000461E">
        <w:rPr>
          <w:rFonts w:ascii="Times New Roman" w:hAnsi="Times New Roman" w:cs="Times New Roman"/>
        </w:rPr>
        <w:t>i</w:t>
      </w:r>
      <w:r w:rsidR="00E71771" w:rsidRPr="0000461E">
        <w:rPr>
          <w:rFonts w:ascii="Times New Roman" w:hAnsi="Times New Roman" w:cs="Times New Roman"/>
        </w:rPr>
        <w:t xml:space="preserve"> açısından</w:t>
      </w:r>
      <w:r w:rsidR="009664B1" w:rsidRPr="0000461E">
        <w:rPr>
          <w:rFonts w:ascii="Times New Roman" w:hAnsi="Times New Roman" w:cs="Times New Roman"/>
        </w:rPr>
        <w:t>,</w:t>
      </w:r>
      <w:r w:rsidR="00E71771" w:rsidRPr="0000461E">
        <w:rPr>
          <w:rFonts w:ascii="Times New Roman" w:hAnsi="Times New Roman" w:cs="Times New Roman"/>
        </w:rPr>
        <w:t xml:space="preserve"> </w:t>
      </w:r>
      <w:r w:rsidR="001A7F57" w:rsidRPr="0000461E">
        <w:rPr>
          <w:rFonts w:ascii="Times New Roman" w:hAnsi="Times New Roman" w:cs="Times New Roman"/>
        </w:rPr>
        <w:t xml:space="preserve">kanaatimizce </w:t>
      </w:r>
      <w:r w:rsidR="00E71771" w:rsidRPr="0000461E">
        <w:rPr>
          <w:rFonts w:ascii="Times New Roman" w:hAnsi="Times New Roman" w:cs="Times New Roman"/>
        </w:rPr>
        <w:t>bambaşka bir boyut kazanmıştır. Bu ilkenin düzenlendiği TTK</w:t>
      </w:r>
      <w:r w:rsidR="00DF18E9">
        <w:rPr>
          <w:rFonts w:ascii="Times New Roman" w:hAnsi="Times New Roman" w:cs="Times New Roman"/>
        </w:rPr>
        <w:t>’nın</w:t>
      </w:r>
      <w:r w:rsidR="00E71771" w:rsidRPr="0000461E">
        <w:rPr>
          <w:rFonts w:ascii="Times New Roman" w:hAnsi="Times New Roman" w:cs="Times New Roman"/>
        </w:rPr>
        <w:t xml:space="preserve"> 340 ve 579</w:t>
      </w:r>
      <w:r w:rsidR="001107FC" w:rsidRPr="0000461E">
        <w:rPr>
          <w:rFonts w:ascii="Times New Roman" w:hAnsi="Times New Roman" w:cs="Times New Roman"/>
        </w:rPr>
        <w:t>. madde</w:t>
      </w:r>
      <w:r w:rsidR="00E71771" w:rsidRPr="0000461E">
        <w:rPr>
          <w:rFonts w:ascii="Times New Roman" w:hAnsi="Times New Roman" w:cs="Times New Roman"/>
        </w:rPr>
        <w:t>leri</w:t>
      </w:r>
      <w:r w:rsidR="00485516" w:rsidRPr="0000461E">
        <w:rPr>
          <w:rFonts w:ascii="Times New Roman" w:hAnsi="Times New Roman" w:cs="Times New Roman"/>
        </w:rPr>
        <w:t>n</w:t>
      </w:r>
      <w:r w:rsidR="00AC0BA2" w:rsidRPr="0000461E">
        <w:rPr>
          <w:rFonts w:ascii="Times New Roman" w:hAnsi="Times New Roman" w:cs="Times New Roman"/>
        </w:rPr>
        <w:t>in</w:t>
      </w:r>
      <w:r w:rsidR="000D0457" w:rsidRPr="0000461E">
        <w:rPr>
          <w:rFonts w:ascii="Times New Roman" w:hAnsi="Times New Roman" w:cs="Times New Roman"/>
        </w:rPr>
        <w:t xml:space="preserve"> tica</w:t>
      </w:r>
      <w:r w:rsidR="000630D4">
        <w:rPr>
          <w:rFonts w:ascii="Times New Roman" w:hAnsi="Times New Roman" w:cs="Times New Roman"/>
        </w:rPr>
        <w:t>ret sicili mü</w:t>
      </w:r>
      <w:r w:rsidR="000D0457" w:rsidRPr="0000461E">
        <w:rPr>
          <w:rFonts w:ascii="Times New Roman" w:hAnsi="Times New Roman" w:cs="Times New Roman"/>
        </w:rPr>
        <w:t>dürünün</w:t>
      </w:r>
      <w:r w:rsidR="00E71771" w:rsidRPr="0000461E">
        <w:rPr>
          <w:rFonts w:ascii="Times New Roman" w:hAnsi="Times New Roman" w:cs="Times New Roman"/>
        </w:rPr>
        <w:t xml:space="preserve"> şirket sözleşmesinin emredici hükümlere uygunluğunu inceleme yükümlülüğü açısından önemli belirsizliklere yol açtığını söylemek yanlış olmayacaktır.</w:t>
      </w:r>
      <w:r w:rsidR="003A405D" w:rsidRPr="0000461E">
        <w:rPr>
          <w:rFonts w:ascii="Times New Roman" w:hAnsi="Times New Roman" w:cs="Times New Roman"/>
        </w:rPr>
        <w:t xml:space="preserve"> </w:t>
      </w:r>
      <w:r w:rsidR="000D0457" w:rsidRPr="0000461E">
        <w:rPr>
          <w:rFonts w:ascii="Times New Roman" w:hAnsi="Times New Roman" w:cs="Times New Roman"/>
        </w:rPr>
        <w:t xml:space="preserve">Bu hükmün yol açtığı en önemli risk, yapılacak yoruma </w:t>
      </w:r>
      <w:r w:rsidR="00DF18E9">
        <w:rPr>
          <w:rFonts w:ascii="Times New Roman" w:hAnsi="Times New Roman" w:cs="Times New Roman"/>
        </w:rPr>
        <w:t>bağlı olarak</w:t>
      </w:r>
      <w:r w:rsidR="000D0457" w:rsidRPr="0000461E">
        <w:rPr>
          <w:rFonts w:ascii="Times New Roman" w:hAnsi="Times New Roman" w:cs="Times New Roman"/>
        </w:rPr>
        <w:t xml:space="preserve">, TTK’nın hükümlerinin önemli bir çoğunluğunun esas sözleşme açısından emredici nitelik arz edebilecek </w:t>
      </w:r>
      <w:r w:rsidR="0012041F" w:rsidRPr="0000461E">
        <w:rPr>
          <w:rFonts w:ascii="Times New Roman" w:hAnsi="Times New Roman" w:cs="Times New Roman"/>
        </w:rPr>
        <w:t>olmasıdır. Çünkü e</w:t>
      </w:r>
      <w:r w:rsidR="00020745">
        <w:rPr>
          <w:rFonts w:ascii="Times New Roman" w:hAnsi="Times New Roman" w:cs="Times New Roman"/>
        </w:rPr>
        <w:t>T</w:t>
      </w:r>
      <w:r w:rsidR="000D0457" w:rsidRPr="0000461E">
        <w:rPr>
          <w:rFonts w:ascii="Times New Roman" w:hAnsi="Times New Roman" w:cs="Times New Roman"/>
        </w:rPr>
        <w:t xml:space="preserve">TK’da emredici </w:t>
      </w:r>
      <w:r w:rsidR="0012041F" w:rsidRPr="0000461E">
        <w:rPr>
          <w:rFonts w:ascii="Times New Roman" w:hAnsi="Times New Roman" w:cs="Times New Roman"/>
        </w:rPr>
        <w:t>düzenlemeler</w:t>
      </w:r>
      <w:r w:rsidR="000D0457" w:rsidRPr="0000461E">
        <w:rPr>
          <w:rFonts w:ascii="Times New Roman" w:hAnsi="Times New Roman" w:cs="Times New Roman"/>
        </w:rPr>
        <w:t xml:space="preserve"> istisna iken emredici hükümler ilkesi </w:t>
      </w:r>
      <w:r w:rsidR="0012041F" w:rsidRPr="0000461E">
        <w:rPr>
          <w:rFonts w:ascii="Times New Roman" w:hAnsi="Times New Roman" w:cs="Times New Roman"/>
        </w:rPr>
        <w:t xml:space="preserve">ile birlikte </w:t>
      </w:r>
      <w:r w:rsidR="00020745">
        <w:rPr>
          <w:rFonts w:ascii="Times New Roman" w:hAnsi="Times New Roman" w:cs="Times New Roman"/>
        </w:rPr>
        <w:t xml:space="preserve">esas sözleşme ve </w:t>
      </w:r>
      <w:r w:rsidR="0012041F" w:rsidRPr="0000461E">
        <w:rPr>
          <w:rFonts w:ascii="Times New Roman" w:hAnsi="Times New Roman" w:cs="Times New Roman"/>
        </w:rPr>
        <w:t>şirket sözleşmesi açısından</w:t>
      </w:r>
      <w:r w:rsidR="00020745">
        <w:rPr>
          <w:rFonts w:ascii="Times New Roman" w:hAnsi="Times New Roman" w:cs="Times New Roman"/>
        </w:rPr>
        <w:t>,</w:t>
      </w:r>
      <w:r w:rsidR="0012041F" w:rsidRPr="0000461E">
        <w:rPr>
          <w:rFonts w:ascii="Times New Roman" w:hAnsi="Times New Roman" w:cs="Times New Roman"/>
        </w:rPr>
        <w:t xml:space="preserve"> </w:t>
      </w:r>
      <w:r w:rsidR="00020745">
        <w:rPr>
          <w:rFonts w:ascii="Times New Roman" w:hAnsi="Times New Roman" w:cs="Times New Roman"/>
        </w:rPr>
        <w:t>TTK’nın anonim ve limited ortaklıklara ilişkin hükümlerin</w:t>
      </w:r>
      <w:r w:rsidR="00A90B6E">
        <w:rPr>
          <w:rFonts w:ascii="Times New Roman" w:hAnsi="Times New Roman" w:cs="Times New Roman"/>
        </w:rPr>
        <w:t>in</w:t>
      </w:r>
      <w:r w:rsidR="00020745">
        <w:rPr>
          <w:rFonts w:ascii="Times New Roman" w:hAnsi="Times New Roman" w:cs="Times New Roman"/>
        </w:rPr>
        <w:t xml:space="preserve"> emredici nitelikleri kural,</w:t>
      </w:r>
      <w:r w:rsidR="000D0457" w:rsidRPr="0000461E">
        <w:rPr>
          <w:rFonts w:ascii="Times New Roman" w:hAnsi="Times New Roman" w:cs="Times New Roman"/>
        </w:rPr>
        <w:t xml:space="preserve"> tamamlayıcı</w:t>
      </w:r>
      <w:r w:rsidR="00020745">
        <w:rPr>
          <w:rFonts w:ascii="Times New Roman" w:hAnsi="Times New Roman" w:cs="Times New Roman"/>
        </w:rPr>
        <w:t xml:space="preserve"> nitelileri </w:t>
      </w:r>
      <w:r w:rsidR="0012041F" w:rsidRPr="0000461E">
        <w:rPr>
          <w:rFonts w:ascii="Times New Roman" w:hAnsi="Times New Roman" w:cs="Times New Roman"/>
        </w:rPr>
        <w:t>ise</w:t>
      </w:r>
      <w:r w:rsidR="000D0457" w:rsidRPr="0000461E">
        <w:rPr>
          <w:rFonts w:ascii="Times New Roman" w:hAnsi="Times New Roman" w:cs="Times New Roman"/>
        </w:rPr>
        <w:t xml:space="preserve"> istisna haline ge</w:t>
      </w:r>
      <w:r w:rsidR="00A90B6E">
        <w:rPr>
          <w:rFonts w:ascii="Times New Roman" w:hAnsi="Times New Roman" w:cs="Times New Roman"/>
        </w:rPr>
        <w:t>lmiştir.</w:t>
      </w:r>
      <w:r w:rsidR="0012041F" w:rsidRPr="0000461E">
        <w:rPr>
          <w:rFonts w:ascii="Times New Roman" w:hAnsi="Times New Roman" w:cs="Times New Roman"/>
        </w:rPr>
        <w:t xml:space="preserve"> </w:t>
      </w:r>
      <w:r w:rsidR="000D0457" w:rsidRPr="0000461E">
        <w:rPr>
          <w:rFonts w:ascii="Times New Roman" w:hAnsi="Times New Roman" w:cs="Times New Roman"/>
        </w:rPr>
        <w:t>Bu durumda esas</w:t>
      </w:r>
      <w:r w:rsidR="00215279" w:rsidRPr="0000461E">
        <w:rPr>
          <w:rFonts w:ascii="Times New Roman" w:hAnsi="Times New Roman" w:cs="Times New Roman"/>
        </w:rPr>
        <w:t xml:space="preserve"> sözleşmenin ya da limited ortaklıklar açısından şirket </w:t>
      </w:r>
      <w:r w:rsidR="00215279" w:rsidRPr="0000461E">
        <w:rPr>
          <w:rFonts w:ascii="Times New Roman" w:hAnsi="Times New Roman" w:cs="Times New Roman"/>
        </w:rPr>
        <w:lastRenderedPageBreak/>
        <w:t>sözleşmelerinin matbu meti</w:t>
      </w:r>
      <w:r w:rsidR="0012041F" w:rsidRPr="0000461E">
        <w:rPr>
          <w:rFonts w:ascii="Times New Roman" w:hAnsi="Times New Roman" w:cs="Times New Roman"/>
        </w:rPr>
        <w:t>nler haline dönüşmesi ihtimali doğmaktadır</w:t>
      </w:r>
      <w:r w:rsidR="00215279" w:rsidRPr="0000461E">
        <w:rPr>
          <w:rFonts w:ascii="Times New Roman" w:hAnsi="Times New Roman" w:cs="Times New Roman"/>
        </w:rPr>
        <w:t>. Doktrinde savunulan farklı görüşlere göre bu derece derin etkiler doğurabilecek olan emredici hükümler ilkesi karşısında tica</w:t>
      </w:r>
      <w:r w:rsidR="000630D4">
        <w:rPr>
          <w:rFonts w:ascii="Times New Roman" w:hAnsi="Times New Roman" w:cs="Times New Roman"/>
        </w:rPr>
        <w:t>ret sicili mü</w:t>
      </w:r>
      <w:r w:rsidR="00215279" w:rsidRPr="0000461E">
        <w:rPr>
          <w:rFonts w:ascii="Times New Roman" w:hAnsi="Times New Roman" w:cs="Times New Roman"/>
        </w:rPr>
        <w:t>dürünün şirket sözleşmenin</w:t>
      </w:r>
      <w:r w:rsidR="0012041F" w:rsidRPr="0000461E">
        <w:rPr>
          <w:rFonts w:ascii="Times New Roman" w:hAnsi="Times New Roman" w:cs="Times New Roman"/>
        </w:rPr>
        <w:t xml:space="preserve"> emredici hükümlere uygunluk i</w:t>
      </w:r>
      <w:r w:rsidR="00BF0EB5" w:rsidRPr="0000461E">
        <w:rPr>
          <w:rFonts w:ascii="Times New Roman" w:hAnsi="Times New Roman" w:cs="Times New Roman"/>
        </w:rPr>
        <w:t>nceleme</w:t>
      </w:r>
      <w:r w:rsidR="0012041F" w:rsidRPr="0000461E">
        <w:rPr>
          <w:rFonts w:ascii="Times New Roman" w:hAnsi="Times New Roman" w:cs="Times New Roman"/>
        </w:rPr>
        <w:t>si</w:t>
      </w:r>
      <w:r w:rsidR="00733BD2" w:rsidRPr="0000461E">
        <w:rPr>
          <w:rFonts w:ascii="Times New Roman" w:hAnsi="Times New Roman" w:cs="Times New Roman"/>
        </w:rPr>
        <w:t>ne ilişkin yükümlülüğü</w:t>
      </w:r>
      <w:r w:rsidR="0012041F" w:rsidRPr="0000461E">
        <w:rPr>
          <w:rFonts w:ascii="Times New Roman" w:hAnsi="Times New Roman" w:cs="Times New Roman"/>
        </w:rPr>
        <w:t xml:space="preserve">, </w:t>
      </w:r>
      <w:r w:rsidR="00DF18E9">
        <w:rPr>
          <w:rFonts w:ascii="Times New Roman" w:hAnsi="Times New Roman" w:cs="Times New Roman"/>
        </w:rPr>
        <w:t xml:space="preserve">sadece kapsam açısından değil, aynı zamanda </w:t>
      </w:r>
      <w:r w:rsidR="0012041F" w:rsidRPr="0000461E">
        <w:rPr>
          <w:rFonts w:ascii="Times New Roman" w:hAnsi="Times New Roman" w:cs="Times New Roman"/>
        </w:rPr>
        <w:t>etki</w:t>
      </w:r>
      <w:r w:rsidR="001A7F57" w:rsidRPr="0000461E">
        <w:rPr>
          <w:rFonts w:ascii="Times New Roman" w:hAnsi="Times New Roman" w:cs="Times New Roman"/>
        </w:rPr>
        <w:t xml:space="preserve"> ve sonuçları itibari ile</w:t>
      </w:r>
      <w:r w:rsidR="00733BD2" w:rsidRPr="0000461E">
        <w:rPr>
          <w:rFonts w:ascii="Times New Roman" w:hAnsi="Times New Roman" w:cs="Times New Roman"/>
        </w:rPr>
        <w:t xml:space="preserve"> </w:t>
      </w:r>
      <w:r w:rsidR="00DF18E9">
        <w:rPr>
          <w:rFonts w:ascii="Times New Roman" w:hAnsi="Times New Roman" w:cs="Times New Roman"/>
        </w:rPr>
        <w:t xml:space="preserve">de </w:t>
      </w:r>
      <w:r w:rsidR="00733BD2" w:rsidRPr="0000461E">
        <w:rPr>
          <w:rFonts w:ascii="Times New Roman" w:hAnsi="Times New Roman" w:cs="Times New Roman"/>
        </w:rPr>
        <w:t>önemli bir değişikliğe uğramış bulunmaktadır.</w:t>
      </w:r>
      <w:r w:rsidR="00423ED9" w:rsidRPr="0000461E">
        <w:rPr>
          <w:rFonts w:ascii="Times New Roman" w:hAnsi="Times New Roman" w:cs="Times New Roman"/>
        </w:rPr>
        <w:t xml:space="preserve">  </w:t>
      </w:r>
      <w:r w:rsidR="0012041F" w:rsidRPr="0000461E">
        <w:rPr>
          <w:rFonts w:ascii="Times New Roman" w:hAnsi="Times New Roman" w:cs="Times New Roman"/>
        </w:rPr>
        <w:t xml:space="preserve">  </w:t>
      </w:r>
    </w:p>
    <w:p w:rsidR="00D1328A" w:rsidRPr="0000461E" w:rsidRDefault="002C738F"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TTK m. 340/1 hükmüne göre </w:t>
      </w:r>
      <w:r w:rsidR="00A90B6E">
        <w:rPr>
          <w:rFonts w:ascii="Times New Roman" w:hAnsi="Times New Roman" w:cs="Times New Roman"/>
        </w:rPr>
        <w:t xml:space="preserve">anonim </w:t>
      </w:r>
      <w:r w:rsidRPr="0000461E">
        <w:rPr>
          <w:rFonts w:ascii="Times New Roman" w:hAnsi="Times New Roman" w:cs="Times New Roman"/>
        </w:rPr>
        <w:t>şirket</w:t>
      </w:r>
      <w:r w:rsidR="00A90B6E">
        <w:rPr>
          <w:rFonts w:ascii="Times New Roman" w:hAnsi="Times New Roman" w:cs="Times New Roman"/>
        </w:rPr>
        <w:t>in</w:t>
      </w:r>
      <w:r w:rsidRPr="0000461E">
        <w:rPr>
          <w:rFonts w:ascii="Times New Roman" w:hAnsi="Times New Roman" w:cs="Times New Roman"/>
        </w:rPr>
        <w:t xml:space="preserve"> esas sözleşmesi</w:t>
      </w:r>
      <w:r w:rsidR="00A90B6E">
        <w:rPr>
          <w:rFonts w:ascii="Times New Roman" w:hAnsi="Times New Roman" w:cs="Times New Roman"/>
        </w:rPr>
        <w:t>,</w:t>
      </w:r>
      <w:r w:rsidRPr="0000461E">
        <w:rPr>
          <w:rFonts w:ascii="Times New Roman" w:hAnsi="Times New Roman" w:cs="Times New Roman"/>
        </w:rPr>
        <w:t xml:space="preserve"> TTK’nın anonim şirketlere ilişkin hükümlerinden </w:t>
      </w:r>
      <w:r w:rsidR="00D90E94" w:rsidRPr="0000461E">
        <w:rPr>
          <w:rFonts w:ascii="Times New Roman" w:hAnsi="Times New Roman" w:cs="Times New Roman"/>
        </w:rPr>
        <w:t xml:space="preserve">yine </w:t>
      </w:r>
      <w:r w:rsidRPr="0000461E">
        <w:rPr>
          <w:rFonts w:ascii="Times New Roman" w:hAnsi="Times New Roman" w:cs="Times New Roman"/>
        </w:rPr>
        <w:t xml:space="preserve">ancak </w:t>
      </w:r>
      <w:r w:rsidR="00D90E94" w:rsidRPr="0000461E">
        <w:rPr>
          <w:rFonts w:ascii="Times New Roman" w:hAnsi="Times New Roman" w:cs="Times New Roman"/>
        </w:rPr>
        <w:t>kanunda</w:t>
      </w:r>
      <w:r w:rsidR="00F2507A" w:rsidRPr="0000461E">
        <w:rPr>
          <w:rStyle w:val="DipnotBavurusu"/>
          <w:rFonts w:ascii="Times New Roman" w:hAnsi="Times New Roman" w:cs="Times New Roman"/>
        </w:rPr>
        <w:footnoteReference w:id="66"/>
      </w:r>
      <w:r w:rsidRPr="0000461E">
        <w:rPr>
          <w:rFonts w:ascii="Times New Roman" w:hAnsi="Times New Roman" w:cs="Times New Roman"/>
        </w:rPr>
        <w:t xml:space="preserve"> buna açıkça izin verilmişse sapabilir. Diğer kanunların, öngörülmesine izin verdiği tamamlayıcı esas sözleşme hükümleri o kanuna</w:t>
      </w:r>
      <w:r w:rsidR="00D90E94" w:rsidRPr="0000461E">
        <w:rPr>
          <w:rFonts w:ascii="Times New Roman" w:hAnsi="Times New Roman" w:cs="Times New Roman"/>
        </w:rPr>
        <w:t xml:space="preserve"> </w:t>
      </w:r>
      <w:r w:rsidRPr="0000461E">
        <w:rPr>
          <w:rFonts w:ascii="Times New Roman" w:hAnsi="Times New Roman" w:cs="Times New Roman"/>
        </w:rPr>
        <w:t>özgülenmiş olarak hüküm doğururlar.</w:t>
      </w:r>
      <w:r w:rsidR="00F2507A" w:rsidRPr="0000461E">
        <w:rPr>
          <w:rStyle w:val="DipnotBavurusu"/>
          <w:rFonts w:ascii="Times New Roman" w:hAnsi="Times New Roman" w:cs="Times New Roman"/>
        </w:rPr>
        <w:footnoteReference w:id="67"/>
      </w:r>
      <w:r w:rsidR="00E71771" w:rsidRPr="0000461E">
        <w:rPr>
          <w:rFonts w:ascii="Times New Roman" w:hAnsi="Times New Roman" w:cs="Times New Roman"/>
        </w:rPr>
        <w:t xml:space="preserve"> </w:t>
      </w:r>
      <w:r w:rsidR="00D90E94" w:rsidRPr="0000461E">
        <w:rPr>
          <w:rFonts w:ascii="Times New Roman" w:hAnsi="Times New Roman" w:cs="Times New Roman"/>
        </w:rPr>
        <w:t>TTK m. 579 hükmü aynı hususu limited şirketler açısından düzenlemektedir. Buna göre limited şirket sözleşmesi, TTK’nın</w:t>
      </w:r>
      <w:r w:rsidRPr="0000461E">
        <w:rPr>
          <w:rFonts w:ascii="Times New Roman" w:hAnsi="Times New Roman" w:cs="Times New Roman"/>
        </w:rPr>
        <w:t xml:space="preserve"> limited şirketlere ilişkin hükümlerinden ancak kanunda buna açıkça</w:t>
      </w:r>
      <w:r w:rsidR="00D90E94" w:rsidRPr="0000461E">
        <w:rPr>
          <w:rFonts w:ascii="Times New Roman" w:hAnsi="Times New Roman" w:cs="Times New Roman"/>
        </w:rPr>
        <w:t xml:space="preserve"> </w:t>
      </w:r>
      <w:r w:rsidRPr="0000461E">
        <w:rPr>
          <w:rFonts w:ascii="Times New Roman" w:hAnsi="Times New Roman" w:cs="Times New Roman"/>
        </w:rPr>
        <w:t xml:space="preserve">cevaz verilmişse sapabilir. </w:t>
      </w:r>
      <w:r w:rsidR="00D90E94" w:rsidRPr="0000461E">
        <w:rPr>
          <w:rFonts w:ascii="Times New Roman" w:hAnsi="Times New Roman" w:cs="Times New Roman"/>
        </w:rPr>
        <w:t>Yine burada da, d</w:t>
      </w:r>
      <w:r w:rsidRPr="0000461E">
        <w:rPr>
          <w:rFonts w:ascii="Times New Roman" w:hAnsi="Times New Roman" w:cs="Times New Roman"/>
        </w:rPr>
        <w:t>iğer kanunların öngörülmesine izin verdiği tamamlayıcı nitelikteki şirket sözleşmesi hükümleri</w:t>
      </w:r>
      <w:r w:rsidR="00D90E94" w:rsidRPr="0000461E">
        <w:rPr>
          <w:rFonts w:ascii="Times New Roman" w:hAnsi="Times New Roman" w:cs="Times New Roman"/>
        </w:rPr>
        <w:t>nin</w:t>
      </w:r>
      <w:r w:rsidRPr="0000461E">
        <w:rPr>
          <w:rFonts w:ascii="Times New Roman" w:hAnsi="Times New Roman" w:cs="Times New Roman"/>
        </w:rPr>
        <w:t>,</w:t>
      </w:r>
      <w:r w:rsidR="00D90E94" w:rsidRPr="0000461E">
        <w:rPr>
          <w:rFonts w:ascii="Times New Roman" w:hAnsi="Times New Roman" w:cs="Times New Roman"/>
        </w:rPr>
        <w:t xml:space="preserve"> </w:t>
      </w:r>
      <w:r w:rsidRPr="0000461E">
        <w:rPr>
          <w:rFonts w:ascii="Times New Roman" w:hAnsi="Times New Roman" w:cs="Times New Roman"/>
        </w:rPr>
        <w:t>o kanuna özg</w:t>
      </w:r>
      <w:r w:rsidR="00D90E94" w:rsidRPr="0000461E">
        <w:rPr>
          <w:rFonts w:ascii="Times New Roman" w:hAnsi="Times New Roman" w:cs="Times New Roman"/>
        </w:rPr>
        <w:t>ülenmiş olarak hüküm doğuracağı hükme bağlanmıştır.</w:t>
      </w:r>
      <w:r w:rsidR="003A6247" w:rsidRPr="0000461E">
        <w:rPr>
          <w:rFonts w:ascii="Times New Roman" w:hAnsi="Times New Roman" w:cs="Times New Roman"/>
        </w:rPr>
        <w:t xml:space="preserve"> Şahıs şirketleri için ise gerek sorumluluk düzeninin gerekse de ortakların etkinliğinin sermaye şirketlerine göre farklılık arz etmesi sebebiyle emredici hükümler ilkesi düzenlenmemiştir. Bu tür şirket yapılarına irade serbestîsi ilkesi hâkimdir.</w:t>
      </w:r>
      <w:r w:rsidR="003A6247" w:rsidRPr="0000461E">
        <w:rPr>
          <w:rStyle w:val="DipnotBavurusu"/>
          <w:rFonts w:ascii="Times New Roman" w:hAnsi="Times New Roman" w:cs="Times New Roman"/>
        </w:rPr>
        <w:footnoteReference w:id="68"/>
      </w:r>
    </w:p>
    <w:p w:rsidR="00BD51EE" w:rsidRPr="0000461E" w:rsidRDefault="00D1328A" w:rsidP="006B130D">
      <w:pPr>
        <w:spacing w:line="360" w:lineRule="auto"/>
        <w:ind w:firstLine="709"/>
        <w:jc w:val="both"/>
        <w:rPr>
          <w:rFonts w:ascii="Times New Roman" w:hAnsi="Times New Roman" w:cs="Times New Roman"/>
        </w:rPr>
      </w:pPr>
      <w:r w:rsidRPr="0000461E">
        <w:rPr>
          <w:rFonts w:ascii="Times New Roman" w:hAnsi="Times New Roman" w:cs="Times New Roman"/>
        </w:rPr>
        <w:t>Gerek anonim gerekse de limited şirketler açısından son derece sorunlu görünen böyle bir hükmün ihdas edilmiş olmasının temel amacı özellikle küçük ya da azınlıkta kalan pay sahiplerini</w:t>
      </w:r>
      <w:r w:rsidR="001A7F57" w:rsidRPr="0000461E">
        <w:rPr>
          <w:rFonts w:ascii="Times New Roman" w:hAnsi="Times New Roman" w:cs="Times New Roman"/>
        </w:rPr>
        <w:t>,</w:t>
      </w:r>
      <w:r w:rsidRPr="0000461E">
        <w:rPr>
          <w:rFonts w:ascii="Times New Roman" w:hAnsi="Times New Roman" w:cs="Times New Roman"/>
        </w:rPr>
        <w:t xml:space="preserve"> yine özellikle </w:t>
      </w:r>
      <w:r w:rsidR="00AC0BA2" w:rsidRPr="0000461E">
        <w:rPr>
          <w:rFonts w:ascii="Times New Roman" w:hAnsi="Times New Roman" w:cs="Times New Roman"/>
        </w:rPr>
        <w:t>hâkim</w:t>
      </w:r>
      <w:r w:rsidRPr="0000461E">
        <w:rPr>
          <w:rFonts w:ascii="Times New Roman" w:hAnsi="Times New Roman" w:cs="Times New Roman"/>
        </w:rPr>
        <w:t xml:space="preserve"> pay sahiplerine karşı korumaktır. </w:t>
      </w:r>
      <w:r w:rsidR="00B004BB" w:rsidRPr="0000461E">
        <w:rPr>
          <w:rFonts w:ascii="Times New Roman" w:hAnsi="Times New Roman" w:cs="Times New Roman"/>
        </w:rPr>
        <w:t>Böylelikle kurumsal yönetim</w:t>
      </w:r>
      <w:r w:rsidR="00B004BB" w:rsidRPr="0000461E">
        <w:rPr>
          <w:rStyle w:val="DipnotBavurusu"/>
          <w:rFonts w:ascii="Times New Roman" w:hAnsi="Times New Roman" w:cs="Times New Roman"/>
        </w:rPr>
        <w:footnoteReference w:id="69"/>
      </w:r>
      <w:r w:rsidR="00B004BB" w:rsidRPr="0000461E">
        <w:rPr>
          <w:rFonts w:ascii="Times New Roman" w:hAnsi="Times New Roman" w:cs="Times New Roman"/>
        </w:rPr>
        <w:t xml:space="preserve"> yaklaşımı çerçevesinde </w:t>
      </w:r>
      <w:r w:rsidR="005B5289" w:rsidRPr="0000461E">
        <w:rPr>
          <w:rFonts w:ascii="Times New Roman" w:hAnsi="Times New Roman" w:cs="Times New Roman"/>
        </w:rPr>
        <w:t xml:space="preserve">şirket sözleşmesi üzerinden </w:t>
      </w:r>
      <w:r w:rsidR="00B004BB" w:rsidRPr="0000461E">
        <w:rPr>
          <w:rFonts w:ascii="Times New Roman" w:hAnsi="Times New Roman" w:cs="Times New Roman"/>
        </w:rPr>
        <w:t>zayıf durumdaki pay sahiplerinin keyfi uygulamalara maruz bı</w:t>
      </w:r>
      <w:r w:rsidR="005B5289" w:rsidRPr="0000461E">
        <w:rPr>
          <w:rFonts w:ascii="Times New Roman" w:hAnsi="Times New Roman" w:cs="Times New Roman"/>
        </w:rPr>
        <w:t>rakılmalarının önüne geçilmek arzu edilmiştir.</w:t>
      </w:r>
      <w:r w:rsidR="005B5289" w:rsidRPr="0000461E">
        <w:rPr>
          <w:rStyle w:val="DipnotBavurusu"/>
          <w:rFonts w:ascii="Times New Roman" w:hAnsi="Times New Roman" w:cs="Times New Roman"/>
        </w:rPr>
        <w:footnoteReference w:id="70"/>
      </w:r>
      <w:r w:rsidR="005B5289" w:rsidRPr="0000461E">
        <w:rPr>
          <w:rFonts w:ascii="Times New Roman" w:hAnsi="Times New Roman" w:cs="Times New Roman"/>
        </w:rPr>
        <w:t xml:space="preserve"> </w:t>
      </w:r>
      <w:r w:rsidR="00B239EB" w:rsidRPr="0000461E">
        <w:rPr>
          <w:rFonts w:ascii="Times New Roman" w:hAnsi="Times New Roman" w:cs="Times New Roman"/>
        </w:rPr>
        <w:t xml:space="preserve">Ancak meşru sayılabilecek böyle bir amacın </w:t>
      </w:r>
      <w:r w:rsidR="00B004BB" w:rsidRPr="0000461E">
        <w:rPr>
          <w:rFonts w:ascii="Times New Roman" w:hAnsi="Times New Roman" w:cs="Times New Roman"/>
        </w:rPr>
        <w:t xml:space="preserve">özel hukukun sağladığı haklar açısından son derece önemli olan sözleşme serbestîsinin </w:t>
      </w:r>
      <w:r w:rsidR="002A2814" w:rsidRPr="0000461E">
        <w:rPr>
          <w:rFonts w:ascii="Times New Roman" w:hAnsi="Times New Roman" w:cs="Times New Roman"/>
        </w:rPr>
        <w:t>gerek</w:t>
      </w:r>
      <w:r w:rsidR="00B239EB" w:rsidRPr="0000461E">
        <w:rPr>
          <w:rFonts w:ascii="Times New Roman" w:hAnsi="Times New Roman" w:cs="Times New Roman"/>
        </w:rPr>
        <w:t xml:space="preserve"> zayıf </w:t>
      </w:r>
      <w:r w:rsidR="002A2814" w:rsidRPr="0000461E">
        <w:rPr>
          <w:rFonts w:ascii="Times New Roman" w:hAnsi="Times New Roman" w:cs="Times New Roman"/>
        </w:rPr>
        <w:t>gerekse</w:t>
      </w:r>
      <w:r w:rsidR="00B239EB" w:rsidRPr="0000461E">
        <w:rPr>
          <w:rFonts w:ascii="Times New Roman" w:hAnsi="Times New Roman" w:cs="Times New Roman"/>
        </w:rPr>
        <w:t xml:space="preserve"> de </w:t>
      </w:r>
      <w:r w:rsidR="002A2814" w:rsidRPr="0000461E">
        <w:rPr>
          <w:rFonts w:ascii="Times New Roman" w:hAnsi="Times New Roman" w:cs="Times New Roman"/>
        </w:rPr>
        <w:t>hâkim</w:t>
      </w:r>
      <w:r w:rsidR="00B239EB" w:rsidRPr="0000461E">
        <w:rPr>
          <w:rFonts w:ascii="Times New Roman" w:hAnsi="Times New Roman" w:cs="Times New Roman"/>
        </w:rPr>
        <w:t xml:space="preserve"> durumdaki pay sahipleri açısından </w:t>
      </w:r>
      <w:r w:rsidR="00B004BB" w:rsidRPr="0000461E">
        <w:rPr>
          <w:rFonts w:ascii="Times New Roman" w:hAnsi="Times New Roman" w:cs="Times New Roman"/>
        </w:rPr>
        <w:t>önemli ölçüde kısıtlan</w:t>
      </w:r>
      <w:r w:rsidR="00B239EB" w:rsidRPr="0000461E">
        <w:rPr>
          <w:rFonts w:ascii="Times New Roman" w:hAnsi="Times New Roman" w:cs="Times New Roman"/>
        </w:rPr>
        <w:t xml:space="preserve">ması yoluyla gerçekleştirilmiş olması </w:t>
      </w:r>
      <w:r w:rsidR="00B004BB" w:rsidRPr="0000461E">
        <w:rPr>
          <w:rFonts w:ascii="Times New Roman" w:hAnsi="Times New Roman" w:cs="Times New Roman"/>
        </w:rPr>
        <w:t xml:space="preserve">kanaatimizce yerinde olmamıştır. </w:t>
      </w:r>
      <w:r w:rsidR="00B239EB" w:rsidRPr="0000461E">
        <w:rPr>
          <w:rFonts w:ascii="Times New Roman" w:hAnsi="Times New Roman" w:cs="Times New Roman"/>
        </w:rPr>
        <w:t xml:space="preserve">Bu itibarla </w:t>
      </w:r>
      <w:r w:rsidR="00B004BB" w:rsidRPr="0000461E">
        <w:rPr>
          <w:rFonts w:ascii="Times New Roman" w:hAnsi="Times New Roman" w:cs="Times New Roman"/>
        </w:rPr>
        <w:t xml:space="preserve">emredici hükümler ilkesinin gereğinden fazla </w:t>
      </w:r>
      <w:r w:rsidR="00B004BB" w:rsidRPr="0000461E">
        <w:rPr>
          <w:rFonts w:ascii="Times New Roman" w:hAnsi="Times New Roman" w:cs="Times New Roman"/>
        </w:rPr>
        <w:lastRenderedPageBreak/>
        <w:t xml:space="preserve">korumacı bir yaklaşımla </w:t>
      </w:r>
      <w:r w:rsidR="00B239EB" w:rsidRPr="0000461E">
        <w:rPr>
          <w:rFonts w:ascii="Times New Roman" w:hAnsi="Times New Roman" w:cs="Times New Roman"/>
        </w:rPr>
        <w:t xml:space="preserve">hazırlandığı </w:t>
      </w:r>
      <w:r w:rsidR="00B004BB" w:rsidRPr="0000461E">
        <w:rPr>
          <w:rFonts w:ascii="Times New Roman" w:hAnsi="Times New Roman" w:cs="Times New Roman"/>
        </w:rPr>
        <w:t>ve çoğunluk aley</w:t>
      </w:r>
      <w:r w:rsidR="00B239EB" w:rsidRPr="0000461E">
        <w:rPr>
          <w:rFonts w:ascii="Times New Roman" w:hAnsi="Times New Roman" w:cs="Times New Roman"/>
        </w:rPr>
        <w:t>hine menfaat dengesini bozduğu</w:t>
      </w:r>
      <w:r w:rsidR="00B004BB" w:rsidRPr="0000461E">
        <w:rPr>
          <w:rFonts w:ascii="Times New Roman" w:hAnsi="Times New Roman" w:cs="Times New Roman"/>
        </w:rPr>
        <w:t xml:space="preserve">, hatta </w:t>
      </w:r>
      <w:r w:rsidR="00B239EB" w:rsidRPr="0000461E">
        <w:rPr>
          <w:rFonts w:ascii="Times New Roman" w:hAnsi="Times New Roman" w:cs="Times New Roman"/>
        </w:rPr>
        <w:t>ortakların</w:t>
      </w:r>
      <w:r w:rsidR="00B004BB" w:rsidRPr="0000461E">
        <w:rPr>
          <w:rFonts w:ascii="Times New Roman" w:hAnsi="Times New Roman" w:cs="Times New Roman"/>
        </w:rPr>
        <w:t xml:space="preserve"> şirketleri</w:t>
      </w:r>
      <w:r w:rsidR="00B239EB" w:rsidRPr="0000461E">
        <w:rPr>
          <w:rFonts w:ascii="Times New Roman" w:hAnsi="Times New Roman" w:cs="Times New Roman"/>
        </w:rPr>
        <w:t>ni şekillendirme özgürlüklerini önemli oranda kısıtladığı açıktır.</w:t>
      </w:r>
    </w:p>
    <w:p w:rsidR="006A7CEA" w:rsidRPr="0000461E" w:rsidRDefault="00BD51EE" w:rsidP="006B130D">
      <w:pPr>
        <w:spacing w:line="360" w:lineRule="auto"/>
        <w:ind w:firstLine="709"/>
        <w:jc w:val="both"/>
        <w:rPr>
          <w:rFonts w:ascii="Times New Roman" w:hAnsi="Times New Roman" w:cs="Times New Roman"/>
        </w:rPr>
      </w:pPr>
      <w:r w:rsidRPr="0000461E">
        <w:rPr>
          <w:rFonts w:ascii="Times New Roman" w:hAnsi="Times New Roman" w:cs="Times New Roman"/>
        </w:rPr>
        <w:t>Emredici hükümlere ilişkin TTK 340 ve 579</w:t>
      </w:r>
      <w:r w:rsidR="001107FC" w:rsidRPr="0000461E">
        <w:rPr>
          <w:rFonts w:ascii="Times New Roman" w:hAnsi="Times New Roman" w:cs="Times New Roman"/>
        </w:rPr>
        <w:t>. madde</w:t>
      </w:r>
      <w:r w:rsidRPr="0000461E">
        <w:rPr>
          <w:rFonts w:ascii="Times New Roman" w:hAnsi="Times New Roman" w:cs="Times New Roman"/>
        </w:rPr>
        <w:t>lerin kapsamı hakkında doktrinde, tica</w:t>
      </w:r>
      <w:r w:rsidR="000630D4">
        <w:rPr>
          <w:rFonts w:ascii="Times New Roman" w:hAnsi="Times New Roman" w:cs="Times New Roman"/>
        </w:rPr>
        <w:t>ret sicili mü</w:t>
      </w:r>
      <w:r w:rsidRPr="0000461E">
        <w:rPr>
          <w:rFonts w:ascii="Times New Roman" w:hAnsi="Times New Roman" w:cs="Times New Roman"/>
        </w:rPr>
        <w:t>dürünün i</w:t>
      </w:r>
      <w:r w:rsidR="00BF0EB5" w:rsidRPr="0000461E">
        <w:rPr>
          <w:rFonts w:ascii="Times New Roman" w:hAnsi="Times New Roman" w:cs="Times New Roman"/>
        </w:rPr>
        <w:t>nceleme</w:t>
      </w:r>
      <w:r w:rsidRPr="0000461E">
        <w:rPr>
          <w:rFonts w:ascii="Times New Roman" w:hAnsi="Times New Roman" w:cs="Times New Roman"/>
        </w:rPr>
        <w:t xml:space="preserve"> yükümlülüğünü önemli ölçüde değiştirebilecek</w:t>
      </w:r>
      <w:r w:rsidR="00E94259" w:rsidRPr="0000461E">
        <w:rPr>
          <w:rFonts w:ascii="Times New Roman" w:hAnsi="Times New Roman" w:cs="Times New Roman"/>
        </w:rPr>
        <w:t>,</w:t>
      </w:r>
      <w:r w:rsidRPr="0000461E">
        <w:rPr>
          <w:rFonts w:ascii="Times New Roman" w:hAnsi="Times New Roman" w:cs="Times New Roman"/>
        </w:rPr>
        <w:t xml:space="preserve"> </w:t>
      </w:r>
      <w:r w:rsidR="00BD08CE" w:rsidRPr="0000461E">
        <w:rPr>
          <w:rFonts w:ascii="Times New Roman" w:hAnsi="Times New Roman" w:cs="Times New Roman"/>
        </w:rPr>
        <w:t>lâfzî ve</w:t>
      </w:r>
      <w:r w:rsidR="00DF18E9">
        <w:rPr>
          <w:rFonts w:ascii="Times New Roman" w:hAnsi="Times New Roman" w:cs="Times New Roman"/>
        </w:rPr>
        <w:t>ya</w:t>
      </w:r>
      <w:r w:rsidR="00BD08CE" w:rsidRPr="0000461E">
        <w:rPr>
          <w:rFonts w:ascii="Times New Roman" w:hAnsi="Times New Roman" w:cs="Times New Roman"/>
        </w:rPr>
        <w:t xml:space="preserve"> amaçsal yorum etrafında şekillenen </w:t>
      </w:r>
      <w:r w:rsidRPr="0000461E">
        <w:rPr>
          <w:rFonts w:ascii="Times New Roman" w:hAnsi="Times New Roman" w:cs="Times New Roman"/>
        </w:rPr>
        <w:t>farklı görüşler mevcuttur.</w:t>
      </w:r>
      <w:r w:rsidR="00BD08CE" w:rsidRPr="0000461E">
        <w:rPr>
          <w:rFonts w:ascii="Times New Roman" w:hAnsi="Times New Roman" w:cs="Times New Roman"/>
        </w:rPr>
        <w:t xml:space="preserve"> Amaçsal yorumu savunan yazarlara g</w:t>
      </w:r>
      <w:r w:rsidR="00E94259" w:rsidRPr="0000461E">
        <w:rPr>
          <w:rFonts w:ascii="Times New Roman" w:hAnsi="Times New Roman" w:cs="Times New Roman"/>
        </w:rPr>
        <w:t>öre</w:t>
      </w:r>
      <w:r w:rsidR="000A357B" w:rsidRPr="0000461E">
        <w:rPr>
          <w:rFonts w:ascii="Times New Roman" w:hAnsi="Times New Roman" w:cs="Times New Roman"/>
        </w:rPr>
        <w:t xml:space="preserve"> bir hükümden “sapılabilip sapılamayacağına” karar verirken sadece ilgili hükmün lafzına bakılmaması gerektiği</w:t>
      </w:r>
      <w:r w:rsidR="006C30C9">
        <w:rPr>
          <w:rFonts w:ascii="Times New Roman" w:hAnsi="Times New Roman" w:cs="Times New Roman"/>
        </w:rPr>
        <w:t>,</w:t>
      </w:r>
      <w:r w:rsidR="000A357B" w:rsidRPr="0000461E">
        <w:rPr>
          <w:rFonts w:ascii="Times New Roman" w:hAnsi="Times New Roman" w:cs="Times New Roman"/>
        </w:rPr>
        <w:t xml:space="preserve"> hükmün amacının da göz önünde bulundurulması gerektiği ifade edilmektedir.</w:t>
      </w:r>
      <w:r w:rsidR="006603C6" w:rsidRPr="0000461E">
        <w:rPr>
          <w:rStyle w:val="DipnotBavurusu"/>
          <w:rFonts w:ascii="Times New Roman" w:hAnsi="Times New Roman" w:cs="Times New Roman"/>
        </w:rPr>
        <w:footnoteReference w:id="71"/>
      </w:r>
      <w:r w:rsidR="002C6AFD" w:rsidRPr="0000461E">
        <w:rPr>
          <w:rFonts w:ascii="Times New Roman" w:hAnsi="Times New Roman" w:cs="Times New Roman"/>
        </w:rPr>
        <w:t xml:space="preserve"> Buna göre hükmün sadece lafzına değil özüne de bakılmalıdır. Hükmün sözü ile özünün uyuşmadığı yerde özünün dikkate alınması gerekir.</w:t>
      </w:r>
      <w:r w:rsidR="002C6AFD" w:rsidRPr="0000461E">
        <w:rPr>
          <w:rStyle w:val="DipnotBavurusu"/>
          <w:rFonts w:ascii="Times New Roman" w:hAnsi="Times New Roman" w:cs="Times New Roman"/>
        </w:rPr>
        <w:footnoteReference w:id="72"/>
      </w:r>
      <w:r w:rsidR="000A357B" w:rsidRPr="0000461E">
        <w:rPr>
          <w:rFonts w:ascii="Times New Roman" w:hAnsi="Times New Roman" w:cs="Times New Roman"/>
        </w:rPr>
        <w:t xml:space="preserve"> </w:t>
      </w:r>
      <w:r w:rsidR="004F6E41" w:rsidRPr="0000461E">
        <w:rPr>
          <w:rFonts w:ascii="Times New Roman" w:hAnsi="Times New Roman" w:cs="Times New Roman"/>
        </w:rPr>
        <w:t xml:space="preserve">Dolayısıyla bu görüşe göre </w:t>
      </w:r>
      <w:r w:rsidR="006A7CEA" w:rsidRPr="0000461E">
        <w:rPr>
          <w:rFonts w:ascii="Times New Roman" w:hAnsi="Times New Roman" w:cs="Times New Roman"/>
        </w:rPr>
        <w:t xml:space="preserve">şirket sözleşmesi </w:t>
      </w:r>
      <w:r w:rsidR="00AD0215" w:rsidRPr="0000461E">
        <w:rPr>
          <w:rFonts w:ascii="Times New Roman" w:hAnsi="Times New Roman" w:cs="Times New Roman"/>
        </w:rPr>
        <w:t>amaçsal yorum</w:t>
      </w:r>
      <w:r w:rsidR="006A7CEA" w:rsidRPr="0000461E">
        <w:rPr>
          <w:rFonts w:ascii="Times New Roman" w:hAnsi="Times New Roman" w:cs="Times New Roman"/>
        </w:rPr>
        <w:t xml:space="preserve"> yoluyla</w:t>
      </w:r>
      <w:r w:rsidR="00AD0215" w:rsidRPr="0000461E">
        <w:rPr>
          <w:rFonts w:ascii="Times New Roman" w:hAnsi="Times New Roman" w:cs="Times New Roman"/>
        </w:rPr>
        <w:t xml:space="preserve"> ve hükmün anlamı göz önünde bulundurularak, en a</w:t>
      </w:r>
      <w:r w:rsidR="006C30C9">
        <w:rPr>
          <w:rFonts w:ascii="Times New Roman" w:hAnsi="Times New Roman" w:cs="Times New Roman"/>
        </w:rPr>
        <w:t xml:space="preserve">zından hükmün lafzı itibari </w:t>
      </w:r>
      <w:proofErr w:type="gramStart"/>
      <w:r w:rsidR="006C30C9">
        <w:rPr>
          <w:rFonts w:ascii="Times New Roman" w:hAnsi="Times New Roman" w:cs="Times New Roman"/>
        </w:rPr>
        <w:t>ile,</w:t>
      </w:r>
      <w:proofErr w:type="gramEnd"/>
      <w:r w:rsidR="00AD0215" w:rsidRPr="0000461E">
        <w:rPr>
          <w:rFonts w:ascii="Times New Roman" w:hAnsi="Times New Roman" w:cs="Times New Roman"/>
        </w:rPr>
        <w:t xml:space="preserve"> TTK’da açıkça izin verilmeyen hallerde de </w:t>
      </w:r>
      <w:r w:rsidR="006A7CEA" w:rsidRPr="0000461E">
        <w:rPr>
          <w:rFonts w:ascii="Times New Roman" w:hAnsi="Times New Roman" w:cs="Times New Roman"/>
        </w:rPr>
        <w:t xml:space="preserve">TTK’nın ilgili ortaklığa ilişkin hükümlerinden sapabilecektir. </w:t>
      </w:r>
    </w:p>
    <w:p w:rsidR="00BF32ED" w:rsidRPr="0000461E" w:rsidRDefault="006A7CEA" w:rsidP="006B130D">
      <w:pPr>
        <w:spacing w:line="360" w:lineRule="auto"/>
        <w:ind w:firstLine="709"/>
        <w:jc w:val="both"/>
        <w:rPr>
          <w:rFonts w:ascii="Times New Roman" w:hAnsi="Times New Roman" w:cs="Times New Roman"/>
        </w:rPr>
      </w:pPr>
      <w:r w:rsidRPr="0000461E">
        <w:rPr>
          <w:rFonts w:ascii="Times New Roman" w:hAnsi="Times New Roman" w:cs="Times New Roman"/>
        </w:rPr>
        <w:t>Bu görüşün yerindeliğini bir tarafa bırakacak olursak kanaatimizce böyle bir yorumlama tica</w:t>
      </w:r>
      <w:r w:rsidR="000630D4">
        <w:rPr>
          <w:rFonts w:ascii="Times New Roman" w:hAnsi="Times New Roman" w:cs="Times New Roman"/>
        </w:rPr>
        <w:t>ret sicili mü</w:t>
      </w:r>
      <w:r w:rsidRPr="0000461E">
        <w:rPr>
          <w:rFonts w:ascii="Times New Roman" w:hAnsi="Times New Roman" w:cs="Times New Roman"/>
        </w:rPr>
        <w:t xml:space="preserve">dürünün inceleme yükümlülüğünün kapsamı açısından eskisine oranla önemli bir değişiklik meydana getirmeyecektir. Çünkü belirtilen görüş </w:t>
      </w:r>
      <w:r w:rsidR="00BF32ED" w:rsidRPr="0000461E">
        <w:rPr>
          <w:rFonts w:ascii="Times New Roman" w:hAnsi="Times New Roman" w:cs="Times New Roman"/>
        </w:rPr>
        <w:t>ve</w:t>
      </w:r>
      <w:r w:rsidRPr="0000461E">
        <w:rPr>
          <w:rFonts w:ascii="Times New Roman" w:hAnsi="Times New Roman" w:cs="Times New Roman"/>
        </w:rPr>
        <w:t xml:space="preserve"> ortaya konulan sonuç</w:t>
      </w:r>
      <w:r w:rsidR="00BF32ED" w:rsidRPr="0000461E">
        <w:rPr>
          <w:rFonts w:ascii="Times New Roman" w:hAnsi="Times New Roman" w:cs="Times New Roman"/>
        </w:rPr>
        <w:t>,</w:t>
      </w:r>
      <w:r w:rsidRPr="0000461E">
        <w:rPr>
          <w:rFonts w:ascii="Times New Roman" w:hAnsi="Times New Roman" w:cs="Times New Roman"/>
        </w:rPr>
        <w:t xml:space="preserve"> emredici hükümler ilkesi olmadığı düşünüldüğünde varılacak olan sonuca yakındır. Nitekim </w:t>
      </w:r>
      <w:r w:rsidR="00BF32ED" w:rsidRPr="0000461E">
        <w:rPr>
          <w:rFonts w:ascii="Times New Roman" w:hAnsi="Times New Roman" w:cs="Times New Roman"/>
        </w:rPr>
        <w:t>bir hükmün emredici nitelikte olup olmadığı, çalışmamızın başında da ifade ettiğimiz gibi,</w:t>
      </w:r>
      <w:r w:rsidRPr="0000461E">
        <w:rPr>
          <w:rFonts w:ascii="Times New Roman" w:hAnsi="Times New Roman" w:cs="Times New Roman"/>
        </w:rPr>
        <w:t xml:space="preserve"> zaten </w:t>
      </w:r>
      <w:r w:rsidR="00BF32ED" w:rsidRPr="0000461E">
        <w:rPr>
          <w:rFonts w:ascii="Times New Roman" w:hAnsi="Times New Roman" w:cs="Times New Roman"/>
        </w:rPr>
        <w:t xml:space="preserve">ilgili </w:t>
      </w:r>
      <w:r w:rsidRPr="0000461E">
        <w:rPr>
          <w:rFonts w:ascii="Times New Roman" w:hAnsi="Times New Roman" w:cs="Times New Roman"/>
        </w:rPr>
        <w:t xml:space="preserve">hükmün amacı </w:t>
      </w:r>
      <w:r w:rsidR="00BF32ED" w:rsidRPr="0000461E">
        <w:rPr>
          <w:rFonts w:ascii="Times New Roman" w:hAnsi="Times New Roman" w:cs="Times New Roman"/>
        </w:rPr>
        <w:t>ve anlamı ile ortaya çıkmaktadır. Böyle bir durumda emredici hükümler ilkesi sadece bir hükmün emredici niteliği ile ilgili şüphe oluştuğunda ve yine sadece şirket sözleşmesinin düzenleme alanı açısından ilgili hükmün emredici niteliğinin kabul edilmesi yönünde kanuni bir ilke olmak gibi son derece dar bir etki alanına sahip olacaktır.</w:t>
      </w:r>
    </w:p>
    <w:p w:rsidR="0076184D" w:rsidRPr="0000461E" w:rsidRDefault="006603C6" w:rsidP="006B130D">
      <w:pPr>
        <w:spacing w:line="360" w:lineRule="auto"/>
        <w:ind w:firstLine="709"/>
        <w:jc w:val="both"/>
        <w:rPr>
          <w:rFonts w:ascii="Times New Roman" w:hAnsi="Times New Roman" w:cs="Times New Roman"/>
        </w:rPr>
      </w:pPr>
      <w:r w:rsidRPr="0000461E">
        <w:rPr>
          <w:rFonts w:ascii="Times New Roman" w:hAnsi="Times New Roman" w:cs="Times New Roman"/>
        </w:rPr>
        <w:t>Emredici hükümler ilkesinin kapsamına ilişkin diğer görüşe göre ise</w:t>
      </w:r>
      <w:r w:rsidR="006C30C9">
        <w:rPr>
          <w:rFonts w:ascii="Times New Roman" w:hAnsi="Times New Roman" w:cs="Times New Roman"/>
        </w:rPr>
        <w:t>,</w:t>
      </w:r>
      <w:r w:rsidRPr="0000461E">
        <w:rPr>
          <w:rFonts w:ascii="Times New Roman" w:hAnsi="Times New Roman" w:cs="Times New Roman"/>
        </w:rPr>
        <w:t xml:space="preserve"> </w:t>
      </w:r>
      <w:r w:rsidR="00C31F1E" w:rsidRPr="0000461E">
        <w:rPr>
          <w:rFonts w:ascii="Times New Roman" w:hAnsi="Times New Roman" w:cs="Times New Roman"/>
        </w:rPr>
        <w:t>TTK</w:t>
      </w:r>
      <w:r w:rsidR="00903818" w:rsidRPr="0000461E">
        <w:rPr>
          <w:rFonts w:ascii="Times New Roman" w:hAnsi="Times New Roman" w:cs="Times New Roman"/>
        </w:rPr>
        <w:t xml:space="preserve"> 340 ve 579</w:t>
      </w:r>
      <w:r w:rsidR="001107FC" w:rsidRPr="0000461E">
        <w:rPr>
          <w:rFonts w:ascii="Times New Roman" w:hAnsi="Times New Roman" w:cs="Times New Roman"/>
        </w:rPr>
        <w:t>. madde</w:t>
      </w:r>
      <w:r w:rsidR="00903818" w:rsidRPr="0000461E">
        <w:rPr>
          <w:rFonts w:ascii="Times New Roman" w:hAnsi="Times New Roman" w:cs="Times New Roman"/>
        </w:rPr>
        <w:t>lerde yer</w:t>
      </w:r>
      <w:r w:rsidR="00EB75BD" w:rsidRPr="0000461E">
        <w:rPr>
          <w:rFonts w:ascii="Times New Roman" w:hAnsi="Times New Roman" w:cs="Times New Roman"/>
        </w:rPr>
        <w:t xml:space="preserve"> </w:t>
      </w:r>
      <w:r w:rsidR="00903818" w:rsidRPr="0000461E">
        <w:rPr>
          <w:rFonts w:ascii="Times New Roman" w:hAnsi="Times New Roman" w:cs="Times New Roman"/>
        </w:rPr>
        <w:t>alan “</w:t>
      </w:r>
      <w:r w:rsidR="00903818" w:rsidRPr="0000461E">
        <w:rPr>
          <w:rFonts w:ascii="Times New Roman" w:hAnsi="Times New Roman" w:cs="Times New Roman"/>
          <w:i/>
        </w:rPr>
        <w:t>sadece</w:t>
      </w:r>
      <w:r w:rsidR="00903818" w:rsidRPr="0000461E">
        <w:rPr>
          <w:rFonts w:ascii="Times New Roman" w:hAnsi="Times New Roman" w:cs="Times New Roman"/>
        </w:rPr>
        <w:t>” ve “</w:t>
      </w:r>
      <w:r w:rsidR="00903818" w:rsidRPr="0000461E">
        <w:rPr>
          <w:rFonts w:ascii="Times New Roman" w:hAnsi="Times New Roman" w:cs="Times New Roman"/>
          <w:i/>
        </w:rPr>
        <w:t>açıkça</w:t>
      </w:r>
      <w:r w:rsidR="00903818" w:rsidRPr="0000461E">
        <w:rPr>
          <w:rFonts w:ascii="Times New Roman" w:hAnsi="Times New Roman" w:cs="Times New Roman"/>
        </w:rPr>
        <w:t>” ifadeleri nedeniyle</w:t>
      </w:r>
      <w:r w:rsidR="003B51C5" w:rsidRPr="0000461E">
        <w:rPr>
          <w:rFonts w:ascii="Times New Roman" w:hAnsi="Times New Roman" w:cs="Times New Roman"/>
        </w:rPr>
        <w:t xml:space="preserve"> bir hükmün “</w:t>
      </w:r>
      <w:r w:rsidR="003B51C5" w:rsidRPr="0000461E">
        <w:rPr>
          <w:rFonts w:ascii="Times New Roman" w:hAnsi="Times New Roman" w:cs="Times New Roman"/>
          <w:i/>
        </w:rPr>
        <w:t>sapmaya</w:t>
      </w:r>
      <w:r w:rsidR="003B51C5" w:rsidRPr="0000461E">
        <w:rPr>
          <w:rFonts w:ascii="Times New Roman" w:hAnsi="Times New Roman" w:cs="Times New Roman"/>
        </w:rPr>
        <w:t>” izin verip vermediği hususunda ilgili hükmün lafzına bakılması gerektiği yönündedir.</w:t>
      </w:r>
      <w:r w:rsidR="003B51C5" w:rsidRPr="0000461E">
        <w:rPr>
          <w:rStyle w:val="DipnotBavurusu"/>
          <w:rFonts w:ascii="Times New Roman" w:hAnsi="Times New Roman" w:cs="Times New Roman"/>
        </w:rPr>
        <w:footnoteReference w:id="73"/>
      </w:r>
      <w:r w:rsidR="003B51C5" w:rsidRPr="0000461E">
        <w:rPr>
          <w:rFonts w:ascii="Times New Roman" w:hAnsi="Times New Roman" w:cs="Times New Roman"/>
        </w:rPr>
        <w:t xml:space="preserve"> </w:t>
      </w:r>
      <w:r w:rsidR="0076184D" w:rsidRPr="0000461E">
        <w:rPr>
          <w:rFonts w:ascii="Times New Roman" w:hAnsi="Times New Roman" w:cs="Times New Roman"/>
        </w:rPr>
        <w:t>Bu görüşe göre emredici hükümler ilkesi olmasaydı da düzenleyici ya da emredici niteliği açık olan hükümler belirtilen niteliklere uygun olarak uygulanacak</w:t>
      </w:r>
      <w:r w:rsidR="00DF68D5">
        <w:rPr>
          <w:rFonts w:ascii="Times New Roman" w:hAnsi="Times New Roman" w:cs="Times New Roman"/>
        </w:rPr>
        <w:t>,</w:t>
      </w:r>
      <w:r w:rsidR="0076184D" w:rsidRPr="0000461E">
        <w:rPr>
          <w:rStyle w:val="DipnotBavurusu"/>
          <w:rFonts w:ascii="Times New Roman" w:hAnsi="Times New Roman" w:cs="Times New Roman"/>
        </w:rPr>
        <w:footnoteReference w:id="74"/>
      </w:r>
      <w:r w:rsidR="0076184D" w:rsidRPr="0000461E">
        <w:rPr>
          <w:rFonts w:ascii="Times New Roman" w:hAnsi="Times New Roman" w:cs="Times New Roman"/>
        </w:rPr>
        <w:t xml:space="preserve"> diğer bir ifade ile şirket sözleşmesinde bu hükümlerin aksine bir içerik yer alamayacaktı. Dolaysıyla emredici hükümler ilkesine</w:t>
      </w:r>
      <w:r w:rsidR="0017735C" w:rsidRPr="0000461E">
        <w:rPr>
          <w:rFonts w:ascii="Times New Roman" w:hAnsi="Times New Roman" w:cs="Times New Roman"/>
        </w:rPr>
        <w:fldChar w:fldCharType="begin"/>
      </w:r>
      <w:r w:rsidR="0076184D" w:rsidRPr="0000461E">
        <w:rPr>
          <w:rFonts w:ascii="Times New Roman" w:hAnsi="Times New Roman" w:cs="Times New Roman"/>
        </w:rPr>
        <w:instrText xml:space="preserve"> XE "Emredici hükümler ilkesi" </w:instrText>
      </w:r>
      <w:r w:rsidR="0017735C" w:rsidRPr="0000461E">
        <w:rPr>
          <w:rFonts w:ascii="Times New Roman" w:hAnsi="Times New Roman" w:cs="Times New Roman"/>
        </w:rPr>
        <w:fldChar w:fldCharType="end"/>
      </w:r>
      <w:r w:rsidR="0076184D" w:rsidRPr="0000461E">
        <w:rPr>
          <w:rFonts w:ascii="Times New Roman" w:hAnsi="Times New Roman" w:cs="Times New Roman"/>
        </w:rPr>
        <w:t xml:space="preserve"> ve TK’nın 340</w:t>
      </w:r>
      <w:r w:rsidR="001107FC" w:rsidRPr="0000461E">
        <w:rPr>
          <w:rFonts w:ascii="Times New Roman" w:hAnsi="Times New Roman" w:cs="Times New Roman"/>
        </w:rPr>
        <w:t>. madde</w:t>
      </w:r>
      <w:r w:rsidR="0076184D" w:rsidRPr="0000461E">
        <w:rPr>
          <w:rFonts w:ascii="Times New Roman" w:hAnsi="Times New Roman" w:cs="Times New Roman"/>
        </w:rPr>
        <w:t xml:space="preserve">sinin katı lafzına rağmen, bu düzenlemeler yokmuş gibi “amaçsal yorumlama” üzerinden </w:t>
      </w:r>
      <w:r w:rsidR="00DF68D5">
        <w:rPr>
          <w:rFonts w:ascii="Times New Roman" w:hAnsi="Times New Roman" w:cs="Times New Roman"/>
        </w:rPr>
        <w:t>T</w:t>
      </w:r>
      <w:r w:rsidR="0076184D" w:rsidRPr="0000461E">
        <w:rPr>
          <w:rFonts w:ascii="Times New Roman" w:hAnsi="Times New Roman" w:cs="Times New Roman"/>
        </w:rPr>
        <w:t>TK’da açıkça izin verilmeyen durumlarda anonim şirketlere ilişkin hükümlerden sapabilmeye izin vermek kanuna aykırılık teşkil edecektir.</w:t>
      </w:r>
    </w:p>
    <w:p w:rsidR="00521745" w:rsidRPr="0000461E" w:rsidRDefault="0076184D" w:rsidP="006B130D">
      <w:pPr>
        <w:spacing w:line="360" w:lineRule="auto"/>
        <w:ind w:firstLine="709"/>
        <w:jc w:val="both"/>
        <w:rPr>
          <w:rFonts w:ascii="Times New Roman" w:hAnsi="Times New Roman" w:cs="Times New Roman"/>
        </w:rPr>
      </w:pPr>
      <w:r w:rsidRPr="0000461E">
        <w:rPr>
          <w:rFonts w:ascii="Times New Roman" w:hAnsi="Times New Roman" w:cs="Times New Roman"/>
        </w:rPr>
        <w:lastRenderedPageBreak/>
        <w:t>Belirtmek gerekir ki hükmün lafzını temel alan bu görüş benimsendiğinde tica</w:t>
      </w:r>
      <w:r w:rsidR="000630D4">
        <w:rPr>
          <w:rFonts w:ascii="Times New Roman" w:hAnsi="Times New Roman" w:cs="Times New Roman"/>
        </w:rPr>
        <w:t>ret sicili mü</w:t>
      </w:r>
      <w:r w:rsidRPr="0000461E">
        <w:rPr>
          <w:rFonts w:ascii="Times New Roman" w:hAnsi="Times New Roman" w:cs="Times New Roman"/>
        </w:rPr>
        <w:t xml:space="preserve">dürünün şirket sözleşmesinin emredici hükümlere uygunluğuna yönelik incelemesinin kapsamı oldukça farklılaşacaktır. </w:t>
      </w:r>
      <w:r w:rsidR="00521745" w:rsidRPr="0000461E">
        <w:rPr>
          <w:rFonts w:ascii="Times New Roman" w:hAnsi="Times New Roman" w:cs="Times New Roman"/>
        </w:rPr>
        <w:t>Çünkü bu görüş neticesinde i</w:t>
      </w:r>
      <w:r w:rsidR="00BF0EB5" w:rsidRPr="0000461E">
        <w:rPr>
          <w:rFonts w:ascii="Times New Roman" w:hAnsi="Times New Roman" w:cs="Times New Roman"/>
        </w:rPr>
        <w:t>nceleme</w:t>
      </w:r>
      <w:r w:rsidR="00521745" w:rsidRPr="0000461E">
        <w:rPr>
          <w:rFonts w:ascii="Times New Roman" w:hAnsi="Times New Roman" w:cs="Times New Roman"/>
        </w:rPr>
        <w:t>ye konu olacak TTK hükümlerinden sadece lafız itibari ile sapmaya açıkça izin verenlerin aksine şirket sözleşmesinde hüküm</w:t>
      </w:r>
      <w:r w:rsidR="000B0178" w:rsidRPr="0000461E">
        <w:rPr>
          <w:rFonts w:ascii="Times New Roman" w:hAnsi="Times New Roman" w:cs="Times New Roman"/>
        </w:rPr>
        <w:t>ler</w:t>
      </w:r>
      <w:r w:rsidR="00521745" w:rsidRPr="0000461E">
        <w:rPr>
          <w:rFonts w:ascii="Times New Roman" w:hAnsi="Times New Roman" w:cs="Times New Roman"/>
        </w:rPr>
        <w:t xml:space="preserve"> ihdas edilebilecektir. Bu da lafız itibari ile sapmaya açıkça izin vermeyen bütün hükümlerin</w:t>
      </w:r>
      <w:r w:rsidR="000B0178" w:rsidRPr="0000461E">
        <w:rPr>
          <w:rFonts w:ascii="Times New Roman" w:hAnsi="Times New Roman" w:cs="Times New Roman"/>
        </w:rPr>
        <w:t>, diğer bir ifade ile TTK hükümlerinin önemli bir çoğunluğunun</w:t>
      </w:r>
      <w:r w:rsidR="00521745" w:rsidRPr="0000461E">
        <w:rPr>
          <w:rFonts w:ascii="Times New Roman" w:hAnsi="Times New Roman" w:cs="Times New Roman"/>
        </w:rPr>
        <w:t xml:space="preserve"> şirket sözleşmesi açısından emredici nitelik kazanmasına ve dolayısıyla sicil müdürünün </w:t>
      </w:r>
      <w:r w:rsidR="000B0178" w:rsidRPr="0000461E">
        <w:rPr>
          <w:rFonts w:ascii="Times New Roman" w:hAnsi="Times New Roman" w:cs="Times New Roman"/>
        </w:rPr>
        <w:t>i</w:t>
      </w:r>
      <w:r w:rsidR="00BF0EB5" w:rsidRPr="0000461E">
        <w:rPr>
          <w:rFonts w:ascii="Times New Roman" w:hAnsi="Times New Roman" w:cs="Times New Roman"/>
        </w:rPr>
        <w:t>nceleme</w:t>
      </w:r>
      <w:r w:rsidR="000B0178" w:rsidRPr="0000461E">
        <w:rPr>
          <w:rFonts w:ascii="Times New Roman" w:hAnsi="Times New Roman" w:cs="Times New Roman"/>
        </w:rPr>
        <w:t xml:space="preserve"> kapsamına girmesine neden olacaktır.</w:t>
      </w:r>
      <w:r w:rsidR="00521745" w:rsidRPr="0000461E">
        <w:rPr>
          <w:rFonts w:ascii="Times New Roman" w:hAnsi="Times New Roman" w:cs="Times New Roman"/>
        </w:rPr>
        <w:t xml:space="preserve"> Böylelikle neredeyse matbu şirket sözleşme metinleri ortaya çıkacaktır.</w:t>
      </w:r>
      <w:r w:rsidR="00521745" w:rsidRPr="0000461E">
        <w:rPr>
          <w:rStyle w:val="DipnotBavurusu"/>
          <w:rFonts w:ascii="Times New Roman" w:hAnsi="Times New Roman" w:cs="Times New Roman"/>
        </w:rPr>
        <w:footnoteReference w:id="75"/>
      </w:r>
      <w:r w:rsidR="003E5827" w:rsidRPr="0000461E">
        <w:rPr>
          <w:rFonts w:ascii="Times New Roman" w:hAnsi="Times New Roman" w:cs="Times New Roman"/>
        </w:rPr>
        <w:t xml:space="preserve"> </w:t>
      </w:r>
    </w:p>
    <w:p w:rsidR="003E5827" w:rsidRPr="0000461E" w:rsidRDefault="003E5827" w:rsidP="006B130D">
      <w:pPr>
        <w:spacing w:line="360" w:lineRule="auto"/>
        <w:ind w:firstLine="709"/>
        <w:jc w:val="both"/>
        <w:rPr>
          <w:rFonts w:ascii="Times New Roman" w:hAnsi="Times New Roman" w:cs="Times New Roman"/>
        </w:rPr>
      </w:pPr>
      <w:r w:rsidRPr="0000461E">
        <w:rPr>
          <w:rFonts w:ascii="Times New Roman" w:hAnsi="Times New Roman" w:cs="Times New Roman"/>
        </w:rPr>
        <w:t>Kanaatimizce burada ilgili hükmün lafzına bakılmasına yönelik gerekliliği savunan görüş “hükmün anlamına bakılmaması gerektiği” şeklinde anlaşılmamalıdır. Hükme anlamı veren lafızdır</w:t>
      </w:r>
      <w:r w:rsidR="00BF0280" w:rsidRPr="0000461E">
        <w:rPr>
          <w:rFonts w:ascii="Times New Roman" w:hAnsi="Times New Roman" w:cs="Times New Roman"/>
        </w:rPr>
        <w:t>. Lafzın “sapabilmeye” izin verecek bir anlam içermesi halinde elbette şirket sözleşmesi ilgili hükümden farklılaşabilecektir. Di</w:t>
      </w:r>
      <w:r w:rsidR="00C3739F" w:rsidRPr="0000461E">
        <w:rPr>
          <w:rFonts w:ascii="Times New Roman" w:hAnsi="Times New Roman" w:cs="Times New Roman"/>
        </w:rPr>
        <w:t>ğer bir anlatımla</w:t>
      </w:r>
      <w:r w:rsidR="006C30C9">
        <w:rPr>
          <w:rFonts w:ascii="Times New Roman" w:hAnsi="Times New Roman" w:cs="Times New Roman"/>
        </w:rPr>
        <w:t>,</w:t>
      </w:r>
      <w:r w:rsidR="00C3739F" w:rsidRPr="0000461E">
        <w:rPr>
          <w:rFonts w:ascii="Times New Roman" w:hAnsi="Times New Roman" w:cs="Times New Roman"/>
        </w:rPr>
        <w:t xml:space="preserve"> lâfzî yorum</w:t>
      </w:r>
      <w:r w:rsidR="00BF0280" w:rsidRPr="0000461E">
        <w:rPr>
          <w:rFonts w:ascii="Times New Roman" w:hAnsi="Times New Roman" w:cs="Times New Roman"/>
        </w:rPr>
        <w:t xml:space="preserve"> i</w:t>
      </w:r>
      <w:r w:rsidR="00BF0EB5" w:rsidRPr="0000461E">
        <w:rPr>
          <w:rFonts w:ascii="Times New Roman" w:hAnsi="Times New Roman" w:cs="Times New Roman"/>
        </w:rPr>
        <w:t>nceleme</w:t>
      </w:r>
      <w:r w:rsidR="00BF0280" w:rsidRPr="0000461E">
        <w:rPr>
          <w:rFonts w:ascii="Times New Roman" w:hAnsi="Times New Roman" w:cs="Times New Roman"/>
        </w:rPr>
        <w:t>ye tabi tutulacak kanun hükmünün sadece açıkça farklı düzenleme yapılabileceğine yönelik “aksi kararlaştırılmadıkça” gibi ifadeler içermesini şart koşmamaktadır. Kanunun lafzının başkaca ifadelerle “sapılabileceğine” yönelik anlam vermesi yeterli olacaktır. Bu durumda tica</w:t>
      </w:r>
      <w:r w:rsidR="000630D4">
        <w:rPr>
          <w:rFonts w:ascii="Times New Roman" w:hAnsi="Times New Roman" w:cs="Times New Roman"/>
        </w:rPr>
        <w:t>ret sicili mü</w:t>
      </w:r>
      <w:r w:rsidR="00BF0280" w:rsidRPr="0000461E">
        <w:rPr>
          <w:rFonts w:ascii="Times New Roman" w:hAnsi="Times New Roman" w:cs="Times New Roman"/>
        </w:rPr>
        <w:t xml:space="preserve">dürü bu ince çizgide şirket sözleşmesinin emredici hükümlere uygunluğuna yönelik inceleme yükümlülüğünü icra etme </w:t>
      </w:r>
      <w:r w:rsidR="000D7C02" w:rsidRPr="0000461E">
        <w:rPr>
          <w:rFonts w:ascii="Times New Roman" w:hAnsi="Times New Roman" w:cs="Times New Roman"/>
        </w:rPr>
        <w:t>durumunda kalacaktır.</w:t>
      </w:r>
    </w:p>
    <w:p w:rsidR="00ED323C" w:rsidRPr="0000461E" w:rsidRDefault="006C30C9" w:rsidP="006B130D">
      <w:pPr>
        <w:spacing w:line="360" w:lineRule="auto"/>
        <w:ind w:firstLine="709"/>
        <w:jc w:val="both"/>
        <w:rPr>
          <w:rFonts w:ascii="Times New Roman" w:hAnsi="Times New Roman" w:cs="Times New Roman"/>
        </w:rPr>
      </w:pPr>
      <w:r>
        <w:rPr>
          <w:rFonts w:ascii="Times New Roman" w:hAnsi="Times New Roman" w:cs="Times New Roman"/>
        </w:rPr>
        <w:t>T</w:t>
      </w:r>
      <w:r w:rsidR="00521745" w:rsidRPr="0000461E">
        <w:rPr>
          <w:rFonts w:ascii="Times New Roman" w:hAnsi="Times New Roman" w:cs="Times New Roman"/>
        </w:rPr>
        <w:t>ica</w:t>
      </w:r>
      <w:r w:rsidR="000630D4">
        <w:rPr>
          <w:rFonts w:ascii="Times New Roman" w:hAnsi="Times New Roman" w:cs="Times New Roman"/>
        </w:rPr>
        <w:t>ret sicili mü</w:t>
      </w:r>
      <w:r w:rsidR="00521745" w:rsidRPr="0000461E">
        <w:rPr>
          <w:rFonts w:ascii="Times New Roman" w:hAnsi="Times New Roman" w:cs="Times New Roman"/>
        </w:rPr>
        <w:t xml:space="preserve">dürünün inceleme </w:t>
      </w:r>
      <w:r w:rsidR="00ED323C" w:rsidRPr="0000461E">
        <w:rPr>
          <w:rFonts w:ascii="Times New Roman" w:hAnsi="Times New Roman" w:cs="Times New Roman"/>
        </w:rPr>
        <w:t xml:space="preserve">yükümlülüğünün </w:t>
      </w:r>
      <w:r w:rsidR="00521745" w:rsidRPr="0000461E">
        <w:rPr>
          <w:rFonts w:ascii="Times New Roman" w:hAnsi="Times New Roman" w:cs="Times New Roman"/>
        </w:rPr>
        <w:t xml:space="preserve">kapsamını </w:t>
      </w:r>
      <w:r w:rsidR="00ED323C" w:rsidRPr="0000461E">
        <w:rPr>
          <w:rFonts w:ascii="Times New Roman" w:hAnsi="Times New Roman" w:cs="Times New Roman"/>
        </w:rPr>
        <w:t>etkileyebilecek diğer bir tartışma da</w:t>
      </w:r>
      <w:r>
        <w:rPr>
          <w:rFonts w:ascii="Times New Roman" w:hAnsi="Times New Roman" w:cs="Times New Roman"/>
        </w:rPr>
        <w:t>,</w:t>
      </w:r>
      <w:r w:rsidR="00ED323C" w:rsidRPr="0000461E">
        <w:rPr>
          <w:rFonts w:ascii="Times New Roman" w:hAnsi="Times New Roman" w:cs="Times New Roman"/>
        </w:rPr>
        <w:t xml:space="preserve"> </w:t>
      </w:r>
      <w:r>
        <w:rPr>
          <w:rFonts w:ascii="Times New Roman" w:hAnsi="Times New Roman" w:cs="Times New Roman"/>
        </w:rPr>
        <w:t>emredici hükümler ilkesine ilişkin</w:t>
      </w:r>
      <w:r w:rsidRPr="0000461E">
        <w:rPr>
          <w:rFonts w:ascii="Times New Roman" w:hAnsi="Times New Roman" w:cs="Times New Roman"/>
        </w:rPr>
        <w:t xml:space="preserve"> </w:t>
      </w:r>
      <w:r w:rsidR="00ED323C" w:rsidRPr="0000461E">
        <w:rPr>
          <w:rFonts w:ascii="Times New Roman" w:hAnsi="Times New Roman" w:cs="Times New Roman"/>
        </w:rPr>
        <w:t>hükmün lafzında geçen “</w:t>
      </w:r>
      <w:r w:rsidR="00ED323C" w:rsidRPr="0000461E">
        <w:rPr>
          <w:rFonts w:ascii="Times New Roman" w:hAnsi="Times New Roman" w:cs="Times New Roman"/>
          <w:i/>
        </w:rPr>
        <w:t>sapabilir</w:t>
      </w:r>
      <w:r w:rsidR="00ED323C" w:rsidRPr="0000461E">
        <w:rPr>
          <w:rFonts w:ascii="Times New Roman" w:hAnsi="Times New Roman" w:cs="Times New Roman"/>
        </w:rPr>
        <w:t>” kavramı ile ortaya çıkan, “emredici hükümlerin kanunun düzenlediği konuların yanında değinmediği konularda da bir kısıtlama getirip getirmediği hususu ile ilgilidir.</w:t>
      </w:r>
      <w:r w:rsidR="00ED323C" w:rsidRPr="0000461E">
        <w:rPr>
          <w:rStyle w:val="DipnotBavurusu"/>
          <w:rFonts w:ascii="Times New Roman" w:hAnsi="Times New Roman" w:cs="Times New Roman"/>
        </w:rPr>
        <w:footnoteReference w:id="76"/>
      </w:r>
      <w:r w:rsidR="00ED323C" w:rsidRPr="0000461E">
        <w:rPr>
          <w:rFonts w:ascii="Times New Roman" w:hAnsi="Times New Roman" w:cs="Times New Roman"/>
        </w:rPr>
        <w:t xml:space="preserve"> Bu kavramın geniş yorumlanması halinde, esas sözleşmede</w:t>
      </w:r>
      <w:r w:rsidR="0017735C" w:rsidRPr="0000461E">
        <w:rPr>
          <w:rFonts w:ascii="Times New Roman" w:hAnsi="Times New Roman" w:cs="Times New Roman"/>
        </w:rPr>
        <w:fldChar w:fldCharType="begin"/>
      </w:r>
      <w:r w:rsidR="00ED323C" w:rsidRPr="0000461E">
        <w:rPr>
          <w:rFonts w:ascii="Times New Roman" w:hAnsi="Times New Roman" w:cs="Times New Roman"/>
        </w:rPr>
        <w:instrText xml:space="preserve"> XE "Esas sözleşme" </w:instrText>
      </w:r>
      <w:r w:rsidR="0017735C" w:rsidRPr="0000461E">
        <w:rPr>
          <w:rFonts w:ascii="Times New Roman" w:hAnsi="Times New Roman" w:cs="Times New Roman"/>
        </w:rPr>
        <w:fldChar w:fldCharType="end"/>
      </w:r>
      <w:r w:rsidR="00ED323C" w:rsidRPr="0000461E">
        <w:rPr>
          <w:rFonts w:ascii="Times New Roman" w:hAnsi="Times New Roman" w:cs="Times New Roman"/>
        </w:rPr>
        <w:t>, kanunun düzenlediği konuların yanında değinmediği konularda da esas sözleşmede</w:t>
      </w:r>
      <w:r w:rsidR="0017735C" w:rsidRPr="0000461E">
        <w:rPr>
          <w:rFonts w:ascii="Times New Roman" w:hAnsi="Times New Roman" w:cs="Times New Roman"/>
        </w:rPr>
        <w:fldChar w:fldCharType="begin"/>
      </w:r>
      <w:r w:rsidR="00ED323C" w:rsidRPr="0000461E">
        <w:rPr>
          <w:rFonts w:ascii="Times New Roman" w:hAnsi="Times New Roman" w:cs="Times New Roman"/>
        </w:rPr>
        <w:instrText xml:space="preserve"> XE "Esas sözleşme" </w:instrText>
      </w:r>
      <w:r w:rsidR="0017735C" w:rsidRPr="0000461E">
        <w:rPr>
          <w:rFonts w:ascii="Times New Roman" w:hAnsi="Times New Roman" w:cs="Times New Roman"/>
        </w:rPr>
        <w:fldChar w:fldCharType="end"/>
      </w:r>
      <w:r w:rsidR="00ED323C" w:rsidRPr="0000461E">
        <w:rPr>
          <w:rFonts w:ascii="Times New Roman" w:hAnsi="Times New Roman" w:cs="Times New Roman"/>
        </w:rPr>
        <w:t xml:space="preserve"> düzenleme yapılamayacağı sonucuna varılacaktır. Ancak bu şekilde bir yorumun oldukça katı olduğu ve sözleşme serbestîsini daha da daraltacağı açıktır. </w:t>
      </w:r>
      <w:r w:rsidR="000137B5" w:rsidRPr="0000461E">
        <w:rPr>
          <w:rFonts w:ascii="Times New Roman" w:hAnsi="Times New Roman" w:cs="Times New Roman"/>
        </w:rPr>
        <w:t>Bu sebeple hükümde geçen “</w:t>
      </w:r>
      <w:r w:rsidR="000137B5" w:rsidRPr="0000461E">
        <w:rPr>
          <w:rFonts w:ascii="Times New Roman" w:hAnsi="Times New Roman" w:cs="Times New Roman"/>
          <w:i/>
        </w:rPr>
        <w:t>sapabilir</w:t>
      </w:r>
      <w:r w:rsidR="000137B5" w:rsidRPr="0000461E">
        <w:rPr>
          <w:rFonts w:ascii="Times New Roman" w:hAnsi="Times New Roman" w:cs="Times New Roman"/>
        </w:rPr>
        <w:t>”</w:t>
      </w:r>
      <w:r w:rsidR="00ED323C" w:rsidRPr="0000461E">
        <w:rPr>
          <w:rFonts w:ascii="Times New Roman" w:hAnsi="Times New Roman" w:cs="Times New Roman"/>
        </w:rPr>
        <w:t xml:space="preserve"> </w:t>
      </w:r>
      <w:r w:rsidR="000137B5" w:rsidRPr="0000461E">
        <w:rPr>
          <w:rFonts w:ascii="Times New Roman" w:hAnsi="Times New Roman" w:cs="Times New Roman"/>
        </w:rPr>
        <w:t xml:space="preserve">kavramının </w:t>
      </w:r>
      <w:r w:rsidR="00ED323C" w:rsidRPr="0000461E">
        <w:rPr>
          <w:rFonts w:ascii="Times New Roman" w:hAnsi="Times New Roman" w:cs="Times New Roman"/>
        </w:rPr>
        <w:t>dar yoruma tabi tutulması, böylece pay sahiplerinin kanunda hüküm olmayan konularda esas sözleşmeyi düzenleme yollarının açık olması yerinde olacaktır.</w:t>
      </w:r>
      <w:r w:rsidR="00ED323C" w:rsidRPr="0000461E">
        <w:rPr>
          <w:rStyle w:val="DipnotBavurusu"/>
          <w:rFonts w:ascii="Times New Roman" w:hAnsi="Times New Roman" w:cs="Times New Roman"/>
        </w:rPr>
        <w:footnoteReference w:id="77"/>
      </w:r>
      <w:r w:rsidR="00ED323C" w:rsidRPr="0000461E">
        <w:rPr>
          <w:rFonts w:ascii="Times New Roman" w:hAnsi="Times New Roman" w:cs="Times New Roman"/>
        </w:rPr>
        <w:t xml:space="preserve"> </w:t>
      </w:r>
      <w:r w:rsidR="000137B5" w:rsidRPr="0000461E">
        <w:rPr>
          <w:rFonts w:ascii="Times New Roman" w:hAnsi="Times New Roman" w:cs="Times New Roman"/>
        </w:rPr>
        <w:t>Nitekim</w:t>
      </w:r>
      <w:r w:rsidR="00ED323C" w:rsidRPr="0000461E">
        <w:rPr>
          <w:rFonts w:ascii="Times New Roman" w:hAnsi="Times New Roman" w:cs="Times New Roman"/>
        </w:rPr>
        <w:t xml:space="preserve"> </w:t>
      </w:r>
      <w:r w:rsidR="007B0AA7" w:rsidRPr="0000461E">
        <w:rPr>
          <w:rFonts w:ascii="Times New Roman" w:hAnsi="Times New Roman" w:cs="Times New Roman"/>
        </w:rPr>
        <w:t>ilgili maddede “k</w:t>
      </w:r>
      <w:r w:rsidR="000137B5" w:rsidRPr="0000461E">
        <w:rPr>
          <w:rFonts w:ascii="Times New Roman" w:hAnsi="Times New Roman" w:cs="Times New Roman"/>
        </w:rPr>
        <w:t xml:space="preserve">anunun </w:t>
      </w:r>
      <w:r w:rsidR="00ED323C" w:rsidRPr="0000461E">
        <w:rPr>
          <w:rFonts w:ascii="Times New Roman" w:hAnsi="Times New Roman" w:cs="Times New Roman"/>
        </w:rPr>
        <w:t>anonim şirkete ilişkin hükümler</w:t>
      </w:r>
      <w:r w:rsidR="007B0AA7" w:rsidRPr="0000461E">
        <w:rPr>
          <w:rFonts w:ascii="Times New Roman" w:hAnsi="Times New Roman" w:cs="Times New Roman"/>
        </w:rPr>
        <w:t>in</w:t>
      </w:r>
      <w:r w:rsidR="00ED323C" w:rsidRPr="0000461E">
        <w:rPr>
          <w:rFonts w:ascii="Times New Roman" w:hAnsi="Times New Roman" w:cs="Times New Roman"/>
        </w:rPr>
        <w:t>den</w:t>
      </w:r>
      <w:r w:rsidR="000137B5" w:rsidRPr="0000461E">
        <w:rPr>
          <w:rFonts w:ascii="Times New Roman" w:hAnsi="Times New Roman" w:cs="Times New Roman"/>
        </w:rPr>
        <w:t xml:space="preserve">” bahsedilmekte kanunun düzenlemediği hususlara ilişkin bir kısıtlama yapılmamaktadır. </w:t>
      </w:r>
      <w:r w:rsidR="003E5827" w:rsidRPr="0000461E">
        <w:rPr>
          <w:rFonts w:ascii="Times New Roman" w:hAnsi="Times New Roman" w:cs="Times New Roman"/>
        </w:rPr>
        <w:t>Belirtmek gerekir ki</w:t>
      </w:r>
      <w:r w:rsidR="00ED323C" w:rsidRPr="0000461E">
        <w:rPr>
          <w:rFonts w:ascii="Times New Roman" w:hAnsi="Times New Roman" w:cs="Times New Roman"/>
        </w:rPr>
        <w:t xml:space="preserve"> kanunun düzenlemediği </w:t>
      </w:r>
      <w:r w:rsidR="000137B5" w:rsidRPr="0000461E">
        <w:rPr>
          <w:rFonts w:ascii="Times New Roman" w:hAnsi="Times New Roman" w:cs="Times New Roman"/>
        </w:rPr>
        <w:t>hususlara</w:t>
      </w:r>
      <w:r w:rsidR="00ED323C" w:rsidRPr="0000461E">
        <w:rPr>
          <w:rFonts w:ascii="Times New Roman" w:hAnsi="Times New Roman" w:cs="Times New Roman"/>
        </w:rPr>
        <w:t xml:space="preserve"> ilişkin yapılacak düz</w:t>
      </w:r>
      <w:r w:rsidR="007B0AA7" w:rsidRPr="0000461E">
        <w:rPr>
          <w:rFonts w:ascii="Times New Roman" w:hAnsi="Times New Roman" w:cs="Times New Roman"/>
        </w:rPr>
        <w:t>en</w:t>
      </w:r>
      <w:r w:rsidR="00ED323C" w:rsidRPr="0000461E">
        <w:rPr>
          <w:rFonts w:ascii="Times New Roman" w:hAnsi="Times New Roman" w:cs="Times New Roman"/>
        </w:rPr>
        <w:t>lemelerde</w:t>
      </w:r>
      <w:r>
        <w:rPr>
          <w:rFonts w:ascii="Times New Roman" w:hAnsi="Times New Roman" w:cs="Times New Roman"/>
        </w:rPr>
        <w:t>,</w:t>
      </w:r>
      <w:r w:rsidR="00ED323C" w:rsidRPr="0000461E">
        <w:rPr>
          <w:rFonts w:ascii="Times New Roman" w:hAnsi="Times New Roman" w:cs="Times New Roman"/>
        </w:rPr>
        <w:t xml:space="preserve"> </w:t>
      </w:r>
      <w:r w:rsidR="003E5827" w:rsidRPr="0000461E">
        <w:rPr>
          <w:rFonts w:ascii="Times New Roman" w:hAnsi="Times New Roman" w:cs="Times New Roman"/>
        </w:rPr>
        <w:t>emredici hükümler ilkesi göz önünde bulundurulmasa bile</w:t>
      </w:r>
      <w:r>
        <w:rPr>
          <w:rFonts w:ascii="Times New Roman" w:hAnsi="Times New Roman" w:cs="Times New Roman"/>
        </w:rPr>
        <w:t>,</w:t>
      </w:r>
      <w:r w:rsidR="003E5827" w:rsidRPr="0000461E">
        <w:rPr>
          <w:rFonts w:ascii="Times New Roman" w:hAnsi="Times New Roman" w:cs="Times New Roman"/>
        </w:rPr>
        <w:t xml:space="preserve"> </w:t>
      </w:r>
      <w:r w:rsidR="00ED323C" w:rsidRPr="0000461E">
        <w:rPr>
          <w:rFonts w:ascii="Times New Roman" w:hAnsi="Times New Roman" w:cs="Times New Roman"/>
        </w:rPr>
        <w:t>hakkaniyet</w:t>
      </w:r>
      <w:r w:rsidR="0017735C" w:rsidRPr="0000461E">
        <w:rPr>
          <w:rFonts w:ascii="Times New Roman" w:hAnsi="Times New Roman" w:cs="Times New Roman"/>
        </w:rPr>
        <w:fldChar w:fldCharType="begin"/>
      </w:r>
      <w:r w:rsidR="00ED323C" w:rsidRPr="0000461E">
        <w:rPr>
          <w:rFonts w:ascii="Times New Roman" w:hAnsi="Times New Roman" w:cs="Times New Roman"/>
        </w:rPr>
        <w:instrText xml:space="preserve"> XE "hakkaniyet" </w:instrText>
      </w:r>
      <w:r w:rsidR="0017735C" w:rsidRPr="0000461E">
        <w:rPr>
          <w:rFonts w:ascii="Times New Roman" w:hAnsi="Times New Roman" w:cs="Times New Roman"/>
        </w:rPr>
        <w:fldChar w:fldCharType="end"/>
      </w:r>
      <w:r w:rsidR="00ED323C" w:rsidRPr="0000461E">
        <w:rPr>
          <w:rFonts w:ascii="Times New Roman" w:hAnsi="Times New Roman" w:cs="Times New Roman"/>
        </w:rPr>
        <w:t xml:space="preserve"> ve dürüstlük ilkeleri</w:t>
      </w:r>
      <w:r w:rsidR="0017735C" w:rsidRPr="0000461E">
        <w:rPr>
          <w:rFonts w:ascii="Times New Roman" w:hAnsi="Times New Roman" w:cs="Times New Roman"/>
        </w:rPr>
        <w:fldChar w:fldCharType="begin"/>
      </w:r>
      <w:r w:rsidR="00ED323C" w:rsidRPr="0000461E">
        <w:rPr>
          <w:rFonts w:ascii="Times New Roman" w:hAnsi="Times New Roman" w:cs="Times New Roman"/>
        </w:rPr>
        <w:instrText xml:space="preserve"> XE "Dürüstlük kuralı" </w:instrText>
      </w:r>
      <w:r w:rsidR="0017735C" w:rsidRPr="0000461E">
        <w:rPr>
          <w:rFonts w:ascii="Times New Roman" w:hAnsi="Times New Roman" w:cs="Times New Roman"/>
        </w:rPr>
        <w:fldChar w:fldCharType="end"/>
      </w:r>
      <w:r w:rsidR="00357322" w:rsidRPr="0000461E">
        <w:rPr>
          <w:rFonts w:ascii="Times New Roman" w:hAnsi="Times New Roman" w:cs="Times New Roman"/>
        </w:rPr>
        <w:t xml:space="preserve"> ile</w:t>
      </w:r>
      <w:r w:rsidR="00ED323C" w:rsidRPr="0000461E">
        <w:rPr>
          <w:rFonts w:ascii="Times New Roman" w:hAnsi="Times New Roman" w:cs="Times New Roman"/>
        </w:rPr>
        <w:t xml:space="preserve"> menfaatler dengesinin ve eşit işlem</w:t>
      </w:r>
      <w:r w:rsidR="0017735C" w:rsidRPr="0000461E">
        <w:rPr>
          <w:rFonts w:ascii="Times New Roman" w:hAnsi="Times New Roman" w:cs="Times New Roman"/>
        </w:rPr>
        <w:fldChar w:fldCharType="begin"/>
      </w:r>
      <w:r w:rsidR="00ED323C" w:rsidRPr="0000461E">
        <w:rPr>
          <w:rFonts w:ascii="Times New Roman" w:hAnsi="Times New Roman" w:cs="Times New Roman"/>
        </w:rPr>
        <w:instrText xml:space="preserve"> XE "eşit işlem" </w:instrText>
      </w:r>
      <w:r w:rsidR="0017735C" w:rsidRPr="0000461E">
        <w:rPr>
          <w:rFonts w:ascii="Times New Roman" w:hAnsi="Times New Roman" w:cs="Times New Roman"/>
        </w:rPr>
        <w:fldChar w:fldCharType="end"/>
      </w:r>
      <w:r w:rsidR="00ED323C" w:rsidRPr="0000461E">
        <w:rPr>
          <w:rFonts w:ascii="Times New Roman" w:hAnsi="Times New Roman" w:cs="Times New Roman"/>
        </w:rPr>
        <w:t xml:space="preserve"> ilkesinin göz önünde </w:t>
      </w:r>
      <w:r w:rsidR="000137B5" w:rsidRPr="0000461E">
        <w:rPr>
          <w:rFonts w:ascii="Times New Roman" w:hAnsi="Times New Roman" w:cs="Times New Roman"/>
        </w:rPr>
        <w:t>bulundurulması</w:t>
      </w:r>
      <w:r w:rsidR="003E5827" w:rsidRPr="0000461E">
        <w:rPr>
          <w:rFonts w:ascii="Times New Roman" w:hAnsi="Times New Roman" w:cs="Times New Roman"/>
        </w:rPr>
        <w:t xml:space="preserve"> gerekli olacaktır.</w:t>
      </w:r>
      <w:r w:rsidR="00ED323C" w:rsidRPr="0000461E">
        <w:rPr>
          <w:rStyle w:val="DipnotBavurusu"/>
          <w:rFonts w:ascii="Times New Roman" w:hAnsi="Times New Roman" w:cs="Times New Roman"/>
        </w:rPr>
        <w:footnoteReference w:id="78"/>
      </w:r>
    </w:p>
    <w:p w:rsidR="00E543E8" w:rsidRPr="0000461E" w:rsidRDefault="000D7C02" w:rsidP="006B130D">
      <w:pPr>
        <w:spacing w:line="360" w:lineRule="auto"/>
        <w:ind w:firstLine="709"/>
        <w:jc w:val="both"/>
        <w:rPr>
          <w:rFonts w:ascii="Times New Roman" w:hAnsi="Times New Roman" w:cs="Times New Roman"/>
        </w:rPr>
      </w:pPr>
      <w:r w:rsidRPr="0000461E">
        <w:rPr>
          <w:rFonts w:ascii="Times New Roman" w:hAnsi="Times New Roman" w:cs="Times New Roman"/>
        </w:rPr>
        <w:lastRenderedPageBreak/>
        <w:t>Emredici hükümler ilkesine ilişkin bütün bu tartışma ve belirsizlikler düşünüldüğünde tica</w:t>
      </w:r>
      <w:r w:rsidR="000630D4">
        <w:rPr>
          <w:rFonts w:ascii="Times New Roman" w:hAnsi="Times New Roman" w:cs="Times New Roman"/>
        </w:rPr>
        <w:t>ret sicili mü</w:t>
      </w:r>
      <w:r w:rsidR="00DF68D5">
        <w:rPr>
          <w:rFonts w:ascii="Times New Roman" w:hAnsi="Times New Roman" w:cs="Times New Roman"/>
        </w:rPr>
        <w:t>dürünün ne denli zor</w:t>
      </w:r>
      <w:r w:rsidRPr="0000461E">
        <w:rPr>
          <w:rFonts w:ascii="Times New Roman" w:hAnsi="Times New Roman" w:cs="Times New Roman"/>
        </w:rPr>
        <w:t xml:space="preserve"> bir </w:t>
      </w:r>
      <w:r w:rsidR="006651D3" w:rsidRPr="0000461E">
        <w:rPr>
          <w:rFonts w:ascii="Times New Roman" w:hAnsi="Times New Roman" w:cs="Times New Roman"/>
        </w:rPr>
        <w:t>yükümlülük altında ol</w:t>
      </w:r>
      <w:r w:rsidR="00357322" w:rsidRPr="0000461E">
        <w:rPr>
          <w:rFonts w:ascii="Times New Roman" w:hAnsi="Times New Roman" w:cs="Times New Roman"/>
        </w:rPr>
        <w:t>duğu</w:t>
      </w:r>
      <w:r w:rsidRPr="0000461E">
        <w:rPr>
          <w:rFonts w:ascii="Times New Roman" w:hAnsi="Times New Roman" w:cs="Times New Roman"/>
        </w:rPr>
        <w:t xml:space="preserve"> ortaya çıkmaktadır. Akademik düzeyde değerlendirme yapabilmesi bir tarafa</w:t>
      </w:r>
      <w:r w:rsidR="00DF68D5">
        <w:rPr>
          <w:rFonts w:ascii="Times New Roman" w:hAnsi="Times New Roman" w:cs="Times New Roman"/>
        </w:rPr>
        <w:t>,</w:t>
      </w:r>
      <w:r w:rsidRPr="0000461E">
        <w:rPr>
          <w:rFonts w:ascii="Times New Roman" w:hAnsi="Times New Roman" w:cs="Times New Roman"/>
        </w:rPr>
        <w:t xml:space="preserve"> hukukçu olma zorunluluğu dahi bulunmayan sicil müdürü</w:t>
      </w:r>
      <w:r w:rsidR="006651D3" w:rsidRPr="0000461E">
        <w:rPr>
          <w:rFonts w:ascii="Times New Roman" w:hAnsi="Times New Roman" w:cs="Times New Roman"/>
        </w:rPr>
        <w:t>,</w:t>
      </w:r>
      <w:r w:rsidRPr="0000461E">
        <w:rPr>
          <w:rFonts w:ascii="Times New Roman" w:hAnsi="Times New Roman" w:cs="Times New Roman"/>
        </w:rPr>
        <w:t xml:space="preserve"> kapsamı ve uygulama alanı konusunda </w:t>
      </w:r>
      <w:r w:rsidR="00DF68D5">
        <w:rPr>
          <w:rFonts w:ascii="Times New Roman" w:hAnsi="Times New Roman" w:cs="Times New Roman"/>
        </w:rPr>
        <w:t>ticaret hukukçularının</w:t>
      </w:r>
      <w:r w:rsidRPr="0000461E">
        <w:rPr>
          <w:rFonts w:ascii="Times New Roman" w:hAnsi="Times New Roman" w:cs="Times New Roman"/>
        </w:rPr>
        <w:t xml:space="preserve"> dahi üzerinde uzlaşmaya varamadığı emredici hükümler ilkesi üzerinden en temel vazifelerinden biri olan şirket sözleşmesinin emredici hükümlere uygunluğuna i</w:t>
      </w:r>
      <w:r w:rsidR="00DF68D5">
        <w:rPr>
          <w:rFonts w:ascii="Times New Roman" w:hAnsi="Times New Roman" w:cs="Times New Roman"/>
        </w:rPr>
        <w:t>lişkin inceleme yükümlülüğünü</w:t>
      </w:r>
      <w:r w:rsidRPr="0000461E">
        <w:rPr>
          <w:rFonts w:ascii="Times New Roman" w:hAnsi="Times New Roman" w:cs="Times New Roman"/>
        </w:rPr>
        <w:t xml:space="preserve"> icra etmek gibi zorlu bir görevle karşı karşıyadır.  </w:t>
      </w:r>
    </w:p>
    <w:p w:rsidR="008F426E" w:rsidRPr="0000461E" w:rsidRDefault="002863C2" w:rsidP="006B130D">
      <w:pPr>
        <w:pStyle w:val="Balk2"/>
        <w:numPr>
          <w:ilvl w:val="0"/>
          <w:numId w:val="11"/>
        </w:numPr>
        <w:spacing w:line="360" w:lineRule="auto"/>
        <w:jc w:val="both"/>
        <w:rPr>
          <w:rFonts w:ascii="Times New Roman" w:hAnsi="Times New Roman" w:cs="Times New Roman"/>
          <w:color w:val="auto"/>
        </w:rPr>
      </w:pPr>
      <w:bookmarkStart w:id="30" w:name="_Toc410124861"/>
      <w:bookmarkStart w:id="31" w:name="_Toc410128787"/>
      <w:bookmarkStart w:id="32" w:name="_Toc410187138"/>
      <w:r w:rsidRPr="0000461E">
        <w:rPr>
          <w:rFonts w:ascii="Times New Roman" w:hAnsi="Times New Roman" w:cs="Times New Roman"/>
          <w:color w:val="auto"/>
        </w:rPr>
        <w:t>Şirket Sözleşmesine Uygunluk İncelemesi</w:t>
      </w:r>
      <w:bookmarkEnd w:id="30"/>
      <w:bookmarkEnd w:id="31"/>
      <w:bookmarkEnd w:id="32"/>
      <w:r w:rsidRPr="0000461E">
        <w:rPr>
          <w:rFonts w:ascii="Times New Roman" w:hAnsi="Times New Roman" w:cs="Times New Roman"/>
          <w:color w:val="auto"/>
        </w:rPr>
        <w:t xml:space="preserve"> </w:t>
      </w:r>
    </w:p>
    <w:p w:rsidR="005C1D02" w:rsidRPr="0000461E" w:rsidRDefault="005C1D02" w:rsidP="006B130D">
      <w:pPr>
        <w:pStyle w:val="Balk3"/>
        <w:numPr>
          <w:ilvl w:val="0"/>
          <w:numId w:val="12"/>
        </w:numPr>
        <w:spacing w:line="360" w:lineRule="auto"/>
        <w:jc w:val="both"/>
        <w:rPr>
          <w:rFonts w:ascii="Times New Roman" w:hAnsi="Times New Roman" w:cs="Times New Roman"/>
          <w:color w:val="auto"/>
          <w:sz w:val="24"/>
        </w:rPr>
      </w:pPr>
      <w:bookmarkStart w:id="33" w:name="_Toc410124862"/>
      <w:bookmarkStart w:id="34" w:name="_Toc410128788"/>
      <w:bookmarkStart w:id="35" w:name="_Toc410187139"/>
      <w:r w:rsidRPr="0000461E">
        <w:rPr>
          <w:rFonts w:ascii="Times New Roman" w:hAnsi="Times New Roman" w:cs="Times New Roman"/>
          <w:color w:val="auto"/>
          <w:sz w:val="24"/>
        </w:rPr>
        <w:t>Genel Olarak</w:t>
      </w:r>
      <w:bookmarkEnd w:id="33"/>
      <w:bookmarkEnd w:id="34"/>
      <w:bookmarkEnd w:id="35"/>
    </w:p>
    <w:p w:rsidR="001734D3" w:rsidRPr="0000461E" w:rsidRDefault="00FD0C17" w:rsidP="006B130D">
      <w:pPr>
        <w:pStyle w:val="mmetin"/>
        <w:spacing w:before="20" w:line="360" w:lineRule="auto"/>
        <w:rPr>
          <w:rFonts w:eastAsiaTheme="minorHAnsi"/>
          <w:sz w:val="22"/>
          <w:szCs w:val="22"/>
          <w:lang w:eastAsia="en-US"/>
        </w:rPr>
      </w:pPr>
      <w:r w:rsidRPr="0000461E">
        <w:rPr>
          <w:sz w:val="22"/>
          <w:szCs w:val="22"/>
        </w:rPr>
        <w:t>TSY tica</w:t>
      </w:r>
      <w:r w:rsidR="000630D4">
        <w:rPr>
          <w:sz w:val="22"/>
          <w:szCs w:val="22"/>
        </w:rPr>
        <w:t>ret sicili mü</w:t>
      </w:r>
      <w:r w:rsidRPr="0000461E">
        <w:rPr>
          <w:sz w:val="22"/>
          <w:szCs w:val="22"/>
        </w:rPr>
        <w:t>dürünün inceleme yükümlülüğünün kapsamı bakımın</w:t>
      </w:r>
      <w:r w:rsidR="00575C0C" w:rsidRPr="0000461E">
        <w:rPr>
          <w:sz w:val="22"/>
          <w:szCs w:val="22"/>
        </w:rPr>
        <w:t>dan</w:t>
      </w:r>
      <w:r w:rsidRPr="0000461E">
        <w:rPr>
          <w:sz w:val="22"/>
          <w:szCs w:val="22"/>
        </w:rPr>
        <w:t xml:space="preserve"> çok önemli bir yeniliğe yer vermektedir. </w:t>
      </w:r>
      <w:proofErr w:type="gramStart"/>
      <w:r w:rsidR="001734D3" w:rsidRPr="0000461E">
        <w:rPr>
          <w:sz w:val="22"/>
          <w:szCs w:val="22"/>
        </w:rPr>
        <w:t xml:space="preserve">Çeşitli tartışmaları beraberinde getiren </w:t>
      </w:r>
      <w:r w:rsidRPr="0000461E">
        <w:rPr>
          <w:sz w:val="22"/>
          <w:szCs w:val="22"/>
        </w:rPr>
        <w:t xml:space="preserve">bu yeniliğe göre sicil müdürü </w:t>
      </w:r>
      <w:r w:rsidRPr="0000461E">
        <w:rPr>
          <w:rFonts w:eastAsiaTheme="minorHAnsi"/>
          <w:sz w:val="22"/>
          <w:szCs w:val="22"/>
          <w:lang w:eastAsia="en-US"/>
        </w:rPr>
        <w:t>t</w:t>
      </w:r>
      <w:r w:rsidR="000B0178" w:rsidRPr="0000461E">
        <w:rPr>
          <w:rFonts w:eastAsiaTheme="minorHAnsi"/>
          <w:sz w:val="22"/>
          <w:szCs w:val="22"/>
          <w:lang w:eastAsia="en-US"/>
        </w:rPr>
        <w:t>escil</w:t>
      </w:r>
      <w:r w:rsidR="0029126C" w:rsidRPr="0000461E">
        <w:rPr>
          <w:rFonts w:eastAsiaTheme="minorHAnsi"/>
          <w:sz w:val="22"/>
          <w:szCs w:val="22"/>
          <w:lang w:eastAsia="en-US"/>
        </w:rPr>
        <w:t>i</w:t>
      </w:r>
      <w:r w:rsidR="00AB32F6">
        <w:rPr>
          <w:rFonts w:eastAsiaTheme="minorHAnsi"/>
          <w:sz w:val="22"/>
          <w:szCs w:val="22"/>
          <w:lang w:eastAsia="en-US"/>
        </w:rPr>
        <w:t>, değişikliği ya da silinmesi</w:t>
      </w:r>
      <w:r w:rsidR="000B0178" w:rsidRPr="0000461E">
        <w:rPr>
          <w:rFonts w:eastAsiaTheme="minorHAnsi"/>
          <w:sz w:val="22"/>
          <w:szCs w:val="22"/>
          <w:lang w:eastAsia="en-US"/>
        </w:rPr>
        <w:t xml:space="preserve"> </w:t>
      </w:r>
      <w:r w:rsidR="0029126C" w:rsidRPr="0000461E">
        <w:rPr>
          <w:rFonts w:eastAsiaTheme="minorHAnsi"/>
          <w:sz w:val="22"/>
          <w:szCs w:val="22"/>
          <w:lang w:eastAsia="en-US"/>
        </w:rPr>
        <w:t>talep edilen</w:t>
      </w:r>
      <w:r w:rsidR="000B0178" w:rsidRPr="0000461E">
        <w:rPr>
          <w:rFonts w:eastAsiaTheme="minorHAnsi"/>
          <w:sz w:val="22"/>
          <w:szCs w:val="22"/>
          <w:lang w:eastAsia="en-US"/>
        </w:rPr>
        <w:t xml:space="preserve"> olgunun </w:t>
      </w:r>
      <w:r w:rsidRPr="0000461E">
        <w:rPr>
          <w:rFonts w:eastAsiaTheme="minorHAnsi"/>
          <w:sz w:val="22"/>
          <w:szCs w:val="22"/>
          <w:lang w:eastAsia="en-US"/>
        </w:rPr>
        <w:t xml:space="preserve">sadece kanunun emredici hükümlerine değil aynı zamanda </w:t>
      </w:r>
      <w:r w:rsidR="000B0178" w:rsidRPr="0000461E">
        <w:rPr>
          <w:rFonts w:eastAsiaTheme="minorHAnsi"/>
          <w:sz w:val="22"/>
          <w:szCs w:val="22"/>
          <w:lang w:eastAsia="en-US"/>
        </w:rPr>
        <w:t xml:space="preserve">şirket sözleşmesine </w:t>
      </w:r>
      <w:r w:rsidR="00E8259F" w:rsidRPr="0000461E">
        <w:rPr>
          <w:rFonts w:eastAsiaTheme="minorHAnsi"/>
          <w:sz w:val="22"/>
          <w:szCs w:val="22"/>
          <w:lang w:eastAsia="en-US"/>
        </w:rPr>
        <w:t>de aykırı bulunup bulunmadığı</w:t>
      </w:r>
      <w:r w:rsidR="00357322" w:rsidRPr="0000461E">
        <w:rPr>
          <w:rFonts w:eastAsiaTheme="minorHAnsi"/>
          <w:sz w:val="22"/>
          <w:szCs w:val="22"/>
          <w:lang w:eastAsia="en-US"/>
        </w:rPr>
        <w:t>nı</w:t>
      </w:r>
      <w:r w:rsidR="00E8259F" w:rsidRPr="0000461E">
        <w:rPr>
          <w:rFonts w:eastAsiaTheme="minorHAnsi"/>
          <w:sz w:val="22"/>
          <w:szCs w:val="22"/>
          <w:lang w:eastAsia="en-US"/>
        </w:rPr>
        <w:t xml:space="preserve"> ve eğer</w:t>
      </w:r>
      <w:r w:rsidR="000B0178" w:rsidRPr="0000461E">
        <w:rPr>
          <w:rFonts w:eastAsiaTheme="minorHAnsi"/>
          <w:sz w:val="22"/>
          <w:szCs w:val="22"/>
          <w:lang w:eastAsia="en-US"/>
        </w:rPr>
        <w:t xml:space="preserve"> tescil edilecek olgu bir ticaret şirketinin organ kararına dayanmakta ise, kararın </w:t>
      </w:r>
      <w:r w:rsidR="00E8259F" w:rsidRPr="0000461E">
        <w:rPr>
          <w:rFonts w:eastAsiaTheme="minorHAnsi"/>
          <w:sz w:val="22"/>
          <w:szCs w:val="22"/>
          <w:lang w:eastAsia="en-US"/>
        </w:rPr>
        <w:t xml:space="preserve">kanunun emredici hükümleri ile beraber </w:t>
      </w:r>
      <w:r w:rsidR="000B0178" w:rsidRPr="0000461E">
        <w:rPr>
          <w:rFonts w:eastAsiaTheme="minorHAnsi"/>
          <w:sz w:val="22"/>
          <w:szCs w:val="22"/>
          <w:lang w:eastAsia="en-US"/>
        </w:rPr>
        <w:t xml:space="preserve">şirket sözleşmesine </w:t>
      </w:r>
      <w:r w:rsidR="00E8259F" w:rsidRPr="0000461E">
        <w:rPr>
          <w:rFonts w:eastAsiaTheme="minorHAnsi"/>
          <w:sz w:val="22"/>
          <w:szCs w:val="22"/>
          <w:lang w:eastAsia="en-US"/>
        </w:rPr>
        <w:t>de uygun alınıp alınmadığını i</w:t>
      </w:r>
      <w:r w:rsidR="00BF0EB5" w:rsidRPr="0000461E">
        <w:rPr>
          <w:rFonts w:eastAsiaTheme="minorHAnsi"/>
          <w:sz w:val="22"/>
          <w:szCs w:val="22"/>
          <w:lang w:eastAsia="en-US"/>
        </w:rPr>
        <w:t>nceleme</w:t>
      </w:r>
      <w:r w:rsidR="00E8259F" w:rsidRPr="0000461E">
        <w:rPr>
          <w:rFonts w:eastAsiaTheme="minorHAnsi"/>
          <w:sz w:val="22"/>
          <w:szCs w:val="22"/>
          <w:lang w:eastAsia="en-US"/>
        </w:rPr>
        <w:t xml:space="preserve"> yükümlülüğü altındadır</w:t>
      </w:r>
      <w:r w:rsidR="00DA3F8C">
        <w:rPr>
          <w:rFonts w:eastAsiaTheme="minorHAnsi"/>
          <w:sz w:val="22"/>
          <w:szCs w:val="22"/>
          <w:lang w:eastAsia="en-US"/>
        </w:rPr>
        <w:t xml:space="preserve"> (</w:t>
      </w:r>
      <w:r w:rsidR="009F42B9">
        <w:rPr>
          <w:rFonts w:eastAsiaTheme="minorHAnsi"/>
          <w:sz w:val="22"/>
          <w:szCs w:val="22"/>
          <w:lang w:eastAsia="en-US"/>
        </w:rPr>
        <w:t>TSY m. 34/1-</w:t>
      </w:r>
      <w:r w:rsidR="00DA3F8C" w:rsidRPr="00DA3F8C">
        <w:rPr>
          <w:rFonts w:eastAsiaTheme="minorHAnsi"/>
          <w:sz w:val="22"/>
          <w:szCs w:val="22"/>
          <w:lang w:eastAsia="en-US"/>
        </w:rPr>
        <w:t>ç</w:t>
      </w:r>
      <w:r w:rsidR="00DA3F8C">
        <w:rPr>
          <w:rFonts w:eastAsiaTheme="minorHAnsi"/>
          <w:sz w:val="22"/>
          <w:szCs w:val="22"/>
          <w:lang w:eastAsia="en-US"/>
        </w:rPr>
        <w:t>).</w:t>
      </w:r>
      <w:r w:rsidR="00DA3F8C" w:rsidRPr="0000461E">
        <w:rPr>
          <w:rFonts w:eastAsiaTheme="minorHAnsi"/>
          <w:sz w:val="22"/>
          <w:szCs w:val="22"/>
          <w:lang w:eastAsia="en-US"/>
        </w:rPr>
        <w:t xml:space="preserve"> </w:t>
      </w:r>
      <w:proofErr w:type="gramEnd"/>
      <w:r w:rsidR="0029126C" w:rsidRPr="0000461E">
        <w:rPr>
          <w:rFonts w:eastAsiaTheme="minorHAnsi"/>
          <w:sz w:val="22"/>
          <w:szCs w:val="22"/>
          <w:lang w:eastAsia="en-US"/>
        </w:rPr>
        <w:t xml:space="preserve">Belirtmek gerekir ki </w:t>
      </w:r>
      <w:proofErr w:type="spellStart"/>
      <w:r w:rsidR="009F42B9">
        <w:rPr>
          <w:rFonts w:eastAsiaTheme="minorHAnsi"/>
          <w:sz w:val="22"/>
          <w:szCs w:val="22"/>
          <w:lang w:eastAsia="en-US"/>
        </w:rPr>
        <w:t>TSY’deki</w:t>
      </w:r>
      <w:proofErr w:type="spellEnd"/>
      <w:r w:rsidR="009F42B9">
        <w:rPr>
          <w:rFonts w:eastAsiaTheme="minorHAnsi"/>
          <w:sz w:val="22"/>
          <w:szCs w:val="22"/>
          <w:lang w:eastAsia="en-US"/>
        </w:rPr>
        <w:t xml:space="preserve"> bu hükmün aksine </w:t>
      </w:r>
      <w:r w:rsidR="0029126C" w:rsidRPr="0000461E">
        <w:rPr>
          <w:rFonts w:eastAsiaTheme="minorHAnsi"/>
          <w:sz w:val="22"/>
          <w:szCs w:val="22"/>
          <w:lang w:eastAsia="en-US"/>
        </w:rPr>
        <w:t>İsviçre Ticaret Sicil Yönetmeliği</w:t>
      </w:r>
      <w:r w:rsidR="009F42B9">
        <w:rPr>
          <w:rFonts w:eastAsiaTheme="minorHAnsi"/>
          <w:sz w:val="22"/>
          <w:szCs w:val="22"/>
          <w:lang w:eastAsia="en-US"/>
        </w:rPr>
        <w:t>’</w:t>
      </w:r>
      <w:r w:rsidR="0029126C" w:rsidRPr="0000461E">
        <w:rPr>
          <w:rFonts w:eastAsiaTheme="minorHAnsi"/>
          <w:sz w:val="22"/>
          <w:szCs w:val="22"/>
          <w:lang w:eastAsia="en-US"/>
        </w:rPr>
        <w:t>nde şirket sözleşmesine uygunluk i</w:t>
      </w:r>
      <w:r w:rsidR="00A318A5" w:rsidRPr="0000461E">
        <w:rPr>
          <w:rFonts w:eastAsiaTheme="minorHAnsi"/>
          <w:sz w:val="22"/>
          <w:szCs w:val="22"/>
          <w:lang w:eastAsia="en-US"/>
        </w:rPr>
        <w:t>nceleme</w:t>
      </w:r>
      <w:r w:rsidR="0029126C" w:rsidRPr="0000461E">
        <w:rPr>
          <w:rFonts w:eastAsiaTheme="minorHAnsi"/>
          <w:sz w:val="22"/>
          <w:szCs w:val="22"/>
          <w:lang w:eastAsia="en-US"/>
        </w:rPr>
        <w:t xml:space="preserve">sine ilişkin bir hükme yer verilmemiştir. </w:t>
      </w:r>
    </w:p>
    <w:p w:rsidR="00575C0C" w:rsidRPr="0000461E" w:rsidRDefault="00575C0C" w:rsidP="006B130D">
      <w:pPr>
        <w:pStyle w:val="mmetin"/>
        <w:spacing w:before="20" w:line="360" w:lineRule="auto"/>
        <w:rPr>
          <w:rFonts w:eastAsiaTheme="minorHAnsi"/>
          <w:sz w:val="22"/>
          <w:szCs w:val="22"/>
          <w:lang w:eastAsia="en-US"/>
        </w:rPr>
      </w:pPr>
      <w:r w:rsidRPr="0000461E">
        <w:rPr>
          <w:rFonts w:eastAsiaTheme="minorHAnsi"/>
          <w:sz w:val="22"/>
          <w:szCs w:val="22"/>
          <w:lang w:eastAsia="en-US"/>
        </w:rPr>
        <w:t xml:space="preserve">TTK’da </w:t>
      </w:r>
      <w:r w:rsidR="00380CA4" w:rsidRPr="0000461E">
        <w:rPr>
          <w:rFonts w:eastAsiaTheme="minorHAnsi"/>
          <w:sz w:val="22"/>
          <w:szCs w:val="22"/>
          <w:lang w:eastAsia="en-US"/>
        </w:rPr>
        <w:t>düzenlenmemiş olan</w:t>
      </w:r>
      <w:r w:rsidRPr="0000461E">
        <w:rPr>
          <w:rFonts w:eastAsiaTheme="minorHAnsi"/>
          <w:sz w:val="22"/>
          <w:szCs w:val="22"/>
          <w:lang w:eastAsia="en-US"/>
        </w:rPr>
        <w:t xml:space="preserve"> şirket sözleşmesine uygunluk incelemesi</w:t>
      </w:r>
      <w:r w:rsidR="00F0266C" w:rsidRPr="0000461E">
        <w:rPr>
          <w:rFonts w:eastAsiaTheme="minorHAnsi"/>
          <w:sz w:val="22"/>
          <w:szCs w:val="22"/>
          <w:lang w:eastAsia="en-US"/>
        </w:rPr>
        <w:t>nin,</w:t>
      </w:r>
      <w:r w:rsidR="00380CA4" w:rsidRPr="0000461E">
        <w:rPr>
          <w:rFonts w:eastAsiaTheme="minorHAnsi"/>
          <w:sz w:val="22"/>
          <w:szCs w:val="22"/>
          <w:lang w:eastAsia="en-US"/>
        </w:rPr>
        <w:t xml:space="preserve"> sınırları zaten tartışmalı olan</w:t>
      </w:r>
      <w:r w:rsidR="009F42B9">
        <w:rPr>
          <w:rFonts w:eastAsiaTheme="minorHAnsi"/>
          <w:sz w:val="22"/>
          <w:szCs w:val="22"/>
          <w:lang w:eastAsia="en-US"/>
        </w:rPr>
        <w:t>,</w:t>
      </w:r>
      <w:r w:rsidR="00380CA4" w:rsidRPr="0000461E">
        <w:rPr>
          <w:rFonts w:eastAsiaTheme="minorHAnsi"/>
          <w:sz w:val="22"/>
          <w:szCs w:val="22"/>
          <w:lang w:eastAsia="en-US"/>
        </w:rPr>
        <w:t xml:space="preserve"> sicil müdürünün i</w:t>
      </w:r>
      <w:r w:rsidR="00BF0EB5" w:rsidRPr="0000461E">
        <w:rPr>
          <w:rFonts w:eastAsiaTheme="minorHAnsi"/>
          <w:sz w:val="22"/>
          <w:szCs w:val="22"/>
          <w:lang w:eastAsia="en-US"/>
        </w:rPr>
        <w:t>nceleme</w:t>
      </w:r>
      <w:r w:rsidR="00380CA4" w:rsidRPr="0000461E">
        <w:rPr>
          <w:rFonts w:eastAsiaTheme="minorHAnsi"/>
          <w:sz w:val="22"/>
          <w:szCs w:val="22"/>
          <w:lang w:eastAsia="en-US"/>
        </w:rPr>
        <w:t xml:space="preserve"> yükümlülüğünü daha da tartışmalı hale getireceği açıktır. Öğretide bu yeni i</w:t>
      </w:r>
      <w:r w:rsidR="00BF0EB5" w:rsidRPr="0000461E">
        <w:rPr>
          <w:rFonts w:eastAsiaTheme="minorHAnsi"/>
          <w:sz w:val="22"/>
          <w:szCs w:val="22"/>
          <w:lang w:eastAsia="en-US"/>
        </w:rPr>
        <w:t>nceleme</w:t>
      </w:r>
      <w:r w:rsidR="00380CA4" w:rsidRPr="0000461E">
        <w:rPr>
          <w:rFonts w:eastAsiaTheme="minorHAnsi"/>
          <w:sz w:val="22"/>
          <w:szCs w:val="22"/>
          <w:lang w:eastAsia="en-US"/>
        </w:rPr>
        <w:t xml:space="preserve"> alanına ilişkin henüz kapsamlı değerlendirmeler yapılmadığı görülmektedir. </w:t>
      </w:r>
      <w:proofErr w:type="gramStart"/>
      <w:r w:rsidR="00380CA4" w:rsidRPr="0000461E">
        <w:rPr>
          <w:rFonts w:eastAsiaTheme="minorHAnsi"/>
          <w:sz w:val="22"/>
          <w:szCs w:val="22"/>
          <w:lang w:eastAsia="en-US"/>
        </w:rPr>
        <w:t xml:space="preserve">Aşağıda öncelikle eTTK ve </w:t>
      </w:r>
      <w:r w:rsidR="00E316DA" w:rsidRPr="0000461E">
        <w:rPr>
          <w:rFonts w:eastAsiaTheme="minorHAnsi"/>
          <w:sz w:val="22"/>
          <w:szCs w:val="22"/>
          <w:lang w:eastAsia="en-US"/>
        </w:rPr>
        <w:t>TST</w:t>
      </w:r>
      <w:r w:rsidR="00380CA4" w:rsidRPr="0000461E">
        <w:rPr>
          <w:rFonts w:eastAsiaTheme="minorHAnsi"/>
          <w:sz w:val="22"/>
          <w:szCs w:val="22"/>
          <w:lang w:eastAsia="en-US"/>
        </w:rPr>
        <w:t xml:space="preserve"> döneminde şirket sözleşmesine uygunluk</w:t>
      </w:r>
      <w:r w:rsidR="00F0266C" w:rsidRPr="0000461E">
        <w:rPr>
          <w:rFonts w:eastAsiaTheme="minorHAnsi"/>
          <w:sz w:val="22"/>
          <w:szCs w:val="22"/>
          <w:lang w:eastAsia="en-US"/>
        </w:rPr>
        <w:t xml:space="preserve"> incelemesine ilişkin öğreti ve içtihattaki bakış açısı ele alınacak</w:t>
      </w:r>
      <w:r w:rsidR="00E148A3" w:rsidRPr="0000461E">
        <w:rPr>
          <w:rFonts w:eastAsiaTheme="minorHAnsi"/>
          <w:sz w:val="22"/>
          <w:szCs w:val="22"/>
          <w:lang w:eastAsia="en-US"/>
        </w:rPr>
        <w:t>,</w:t>
      </w:r>
      <w:r w:rsidR="00F0266C" w:rsidRPr="0000461E">
        <w:rPr>
          <w:rFonts w:eastAsiaTheme="minorHAnsi"/>
          <w:sz w:val="22"/>
          <w:szCs w:val="22"/>
          <w:lang w:eastAsia="en-US"/>
        </w:rPr>
        <w:t xml:space="preserve"> sonrasında ise </w:t>
      </w:r>
      <w:proofErr w:type="spellStart"/>
      <w:r w:rsidR="00F0266C" w:rsidRPr="0000461E">
        <w:rPr>
          <w:rFonts w:eastAsiaTheme="minorHAnsi"/>
          <w:sz w:val="22"/>
          <w:szCs w:val="22"/>
          <w:lang w:eastAsia="en-US"/>
        </w:rPr>
        <w:t>TSY’deki</w:t>
      </w:r>
      <w:proofErr w:type="spellEnd"/>
      <w:r w:rsidR="00F0266C" w:rsidRPr="0000461E">
        <w:rPr>
          <w:rFonts w:eastAsiaTheme="minorHAnsi"/>
          <w:sz w:val="22"/>
          <w:szCs w:val="22"/>
          <w:lang w:eastAsia="en-US"/>
        </w:rPr>
        <w:t xml:space="preserve"> bu yeni yükümlülük </w:t>
      </w:r>
      <w:r w:rsidR="00E148A3" w:rsidRPr="0000461E">
        <w:rPr>
          <w:rFonts w:eastAsiaTheme="minorHAnsi"/>
          <w:sz w:val="22"/>
          <w:szCs w:val="22"/>
          <w:lang w:eastAsia="en-US"/>
        </w:rPr>
        <w:t xml:space="preserve">tescili öngörülen olgular açısından </w:t>
      </w:r>
      <w:r w:rsidR="00F0266C" w:rsidRPr="0000461E">
        <w:rPr>
          <w:rFonts w:eastAsiaTheme="minorHAnsi"/>
          <w:sz w:val="22"/>
          <w:szCs w:val="22"/>
          <w:lang w:eastAsia="en-US"/>
        </w:rPr>
        <w:t xml:space="preserve">genel olarak </w:t>
      </w:r>
      <w:r w:rsidR="00E316DA" w:rsidRPr="0000461E">
        <w:rPr>
          <w:rFonts w:eastAsiaTheme="minorHAnsi"/>
          <w:sz w:val="22"/>
          <w:szCs w:val="22"/>
          <w:lang w:eastAsia="en-US"/>
        </w:rPr>
        <w:t xml:space="preserve">ve </w:t>
      </w:r>
      <w:r w:rsidR="00F0266C" w:rsidRPr="0000461E">
        <w:rPr>
          <w:rFonts w:eastAsiaTheme="minorHAnsi"/>
          <w:sz w:val="22"/>
          <w:szCs w:val="22"/>
          <w:lang w:eastAsia="en-US"/>
        </w:rPr>
        <w:t>organ kararları</w:t>
      </w:r>
      <w:r w:rsidR="00E316DA" w:rsidRPr="0000461E">
        <w:rPr>
          <w:rFonts w:eastAsiaTheme="minorHAnsi"/>
          <w:sz w:val="22"/>
          <w:szCs w:val="22"/>
          <w:lang w:eastAsia="en-US"/>
        </w:rPr>
        <w:t>nın</w:t>
      </w:r>
      <w:r w:rsidR="00F0266C" w:rsidRPr="0000461E">
        <w:rPr>
          <w:rFonts w:eastAsiaTheme="minorHAnsi"/>
          <w:sz w:val="22"/>
          <w:szCs w:val="22"/>
          <w:lang w:eastAsia="en-US"/>
        </w:rPr>
        <w:t xml:space="preserve"> </w:t>
      </w:r>
      <w:r w:rsidR="00E316DA" w:rsidRPr="0000461E">
        <w:rPr>
          <w:rFonts w:eastAsiaTheme="minorHAnsi"/>
          <w:sz w:val="22"/>
          <w:szCs w:val="22"/>
          <w:lang w:eastAsia="en-US"/>
        </w:rPr>
        <w:t xml:space="preserve">şekli ve maddi incelemeye tabi tutulması açısından </w:t>
      </w:r>
      <w:r w:rsidR="00E148A3" w:rsidRPr="0000461E">
        <w:rPr>
          <w:rFonts w:eastAsiaTheme="minorHAnsi"/>
          <w:sz w:val="22"/>
          <w:szCs w:val="22"/>
          <w:lang w:eastAsia="en-US"/>
        </w:rPr>
        <w:t xml:space="preserve">özel olarak </w:t>
      </w:r>
      <w:r w:rsidR="00E316DA" w:rsidRPr="0000461E">
        <w:rPr>
          <w:rFonts w:eastAsiaTheme="minorHAnsi"/>
          <w:sz w:val="22"/>
          <w:szCs w:val="22"/>
          <w:lang w:eastAsia="en-US"/>
        </w:rPr>
        <w:t xml:space="preserve">değerlendirilecek, son olarak da konuya ilişkin eleştirel bir </w:t>
      </w:r>
      <w:r w:rsidR="00DF68D5">
        <w:rPr>
          <w:rFonts w:eastAsiaTheme="minorHAnsi"/>
          <w:sz w:val="22"/>
          <w:szCs w:val="22"/>
          <w:lang w:eastAsia="en-US"/>
        </w:rPr>
        <w:t>yaklaşıma</w:t>
      </w:r>
      <w:r w:rsidR="00DA3F8C">
        <w:rPr>
          <w:rFonts w:eastAsiaTheme="minorHAnsi"/>
          <w:sz w:val="22"/>
          <w:szCs w:val="22"/>
          <w:lang w:eastAsia="en-US"/>
        </w:rPr>
        <w:t xml:space="preserve"> yer verilecektir.</w:t>
      </w:r>
      <w:proofErr w:type="gramEnd"/>
    </w:p>
    <w:p w:rsidR="00C23863" w:rsidRPr="0000461E" w:rsidRDefault="000624C1" w:rsidP="006B130D">
      <w:pPr>
        <w:pStyle w:val="Balk3"/>
        <w:numPr>
          <w:ilvl w:val="0"/>
          <w:numId w:val="12"/>
        </w:numPr>
        <w:spacing w:line="360" w:lineRule="auto"/>
        <w:jc w:val="both"/>
        <w:rPr>
          <w:rFonts w:ascii="Times New Roman" w:eastAsiaTheme="minorHAnsi" w:hAnsi="Times New Roman" w:cs="Times New Roman"/>
          <w:color w:val="auto"/>
        </w:rPr>
      </w:pPr>
      <w:bookmarkStart w:id="36" w:name="_Toc410124863"/>
      <w:bookmarkStart w:id="37" w:name="_Toc410128789"/>
      <w:bookmarkStart w:id="38" w:name="_Toc410187140"/>
      <w:r w:rsidRPr="0000461E">
        <w:rPr>
          <w:rFonts w:ascii="Times New Roman" w:hAnsi="Times New Roman" w:cs="Times New Roman"/>
          <w:color w:val="auto"/>
        </w:rPr>
        <w:t xml:space="preserve">Eski TTK ve </w:t>
      </w:r>
      <w:r w:rsidR="00E316DA" w:rsidRPr="0000461E">
        <w:rPr>
          <w:rFonts w:ascii="Times New Roman" w:hAnsi="Times New Roman" w:cs="Times New Roman"/>
          <w:color w:val="auto"/>
        </w:rPr>
        <w:t>TST</w:t>
      </w:r>
      <w:r w:rsidR="005C1D02" w:rsidRPr="0000461E">
        <w:rPr>
          <w:rFonts w:ascii="Times New Roman" w:hAnsi="Times New Roman" w:cs="Times New Roman"/>
          <w:color w:val="auto"/>
        </w:rPr>
        <w:t xml:space="preserve"> Döneminde Durum</w:t>
      </w:r>
      <w:bookmarkEnd w:id="36"/>
      <w:bookmarkEnd w:id="37"/>
      <w:bookmarkEnd w:id="38"/>
      <w:r w:rsidR="00F12968" w:rsidRPr="0000461E">
        <w:rPr>
          <w:rFonts w:ascii="Times New Roman" w:eastAsiaTheme="minorHAnsi" w:hAnsi="Times New Roman" w:cs="Times New Roman"/>
        </w:rPr>
        <w:t xml:space="preserve">  </w:t>
      </w:r>
    </w:p>
    <w:p w:rsidR="00C27744" w:rsidRPr="0000461E" w:rsidRDefault="001A62DC" w:rsidP="006B130D">
      <w:pPr>
        <w:pStyle w:val="mmetin"/>
        <w:spacing w:before="20" w:line="360" w:lineRule="auto"/>
        <w:rPr>
          <w:rFonts w:eastAsiaTheme="minorHAnsi"/>
          <w:sz w:val="22"/>
          <w:szCs w:val="22"/>
          <w:lang w:eastAsia="en-US"/>
        </w:rPr>
      </w:pPr>
      <w:r w:rsidRPr="0000461E">
        <w:rPr>
          <w:rFonts w:eastAsiaTheme="minorHAnsi"/>
          <w:sz w:val="22"/>
          <w:szCs w:val="22"/>
          <w:lang w:eastAsia="en-US"/>
        </w:rPr>
        <w:t>Tica</w:t>
      </w:r>
      <w:r w:rsidR="000630D4">
        <w:rPr>
          <w:rFonts w:eastAsiaTheme="minorHAnsi"/>
          <w:sz w:val="22"/>
          <w:szCs w:val="22"/>
          <w:lang w:eastAsia="en-US"/>
        </w:rPr>
        <w:t>ret sicili mü</w:t>
      </w:r>
      <w:r w:rsidRPr="0000461E">
        <w:rPr>
          <w:rFonts w:eastAsiaTheme="minorHAnsi"/>
          <w:sz w:val="22"/>
          <w:szCs w:val="22"/>
          <w:lang w:eastAsia="en-US"/>
        </w:rPr>
        <w:t>dürünün esas sözleşmeye uygunluk incelemesine yönelik bir görevi olup olmadığı</w:t>
      </w:r>
      <w:r w:rsidR="00DF68D5">
        <w:rPr>
          <w:rFonts w:eastAsiaTheme="minorHAnsi"/>
          <w:sz w:val="22"/>
          <w:szCs w:val="22"/>
          <w:lang w:eastAsia="en-US"/>
        </w:rPr>
        <w:t>,</w:t>
      </w:r>
      <w:r w:rsidRPr="0000461E">
        <w:rPr>
          <w:rFonts w:eastAsiaTheme="minorHAnsi"/>
          <w:sz w:val="22"/>
          <w:szCs w:val="22"/>
          <w:lang w:eastAsia="en-US"/>
        </w:rPr>
        <w:t xml:space="preserve"> </w:t>
      </w:r>
      <w:r w:rsidR="005C1D02" w:rsidRPr="0000461E">
        <w:rPr>
          <w:rFonts w:eastAsiaTheme="minorHAnsi"/>
          <w:sz w:val="22"/>
          <w:szCs w:val="22"/>
          <w:lang w:eastAsia="en-US"/>
        </w:rPr>
        <w:t>eT</w:t>
      </w:r>
      <w:r w:rsidR="001A13ED" w:rsidRPr="0000461E">
        <w:rPr>
          <w:rFonts w:eastAsiaTheme="minorHAnsi"/>
          <w:sz w:val="22"/>
          <w:szCs w:val="22"/>
          <w:lang w:eastAsia="en-US"/>
        </w:rPr>
        <w:t xml:space="preserve">TK </w:t>
      </w:r>
      <w:r w:rsidR="00DF68D5">
        <w:rPr>
          <w:rFonts w:eastAsiaTheme="minorHAnsi"/>
          <w:sz w:val="22"/>
          <w:szCs w:val="22"/>
          <w:lang w:eastAsia="en-US"/>
        </w:rPr>
        <w:t>ve TST</w:t>
      </w:r>
      <w:r w:rsidR="005C1D02" w:rsidRPr="0000461E">
        <w:rPr>
          <w:rFonts w:eastAsiaTheme="minorHAnsi"/>
          <w:sz w:val="22"/>
          <w:szCs w:val="22"/>
          <w:lang w:eastAsia="en-US"/>
        </w:rPr>
        <w:t xml:space="preserve"> </w:t>
      </w:r>
      <w:r w:rsidR="001A13ED" w:rsidRPr="0000461E">
        <w:rPr>
          <w:rFonts w:eastAsiaTheme="minorHAnsi"/>
          <w:sz w:val="22"/>
          <w:szCs w:val="22"/>
          <w:lang w:eastAsia="en-US"/>
        </w:rPr>
        <w:t>döneminde de tartışılma</w:t>
      </w:r>
      <w:r w:rsidR="00357322" w:rsidRPr="0000461E">
        <w:rPr>
          <w:rFonts w:eastAsiaTheme="minorHAnsi"/>
          <w:sz w:val="22"/>
          <w:szCs w:val="22"/>
          <w:lang w:eastAsia="en-US"/>
        </w:rPr>
        <w:t>ktaydı</w:t>
      </w:r>
      <w:r w:rsidR="001B6E62">
        <w:rPr>
          <w:rFonts w:eastAsiaTheme="minorHAnsi"/>
          <w:sz w:val="22"/>
          <w:szCs w:val="22"/>
          <w:lang w:eastAsia="en-US"/>
        </w:rPr>
        <w:t xml:space="preserve">. Söz konusu </w:t>
      </w:r>
      <w:r w:rsidR="00357322" w:rsidRPr="0000461E">
        <w:rPr>
          <w:rFonts w:eastAsiaTheme="minorHAnsi"/>
          <w:sz w:val="22"/>
          <w:szCs w:val="22"/>
          <w:lang w:eastAsia="en-US"/>
        </w:rPr>
        <w:t>tartışma daha çok</w:t>
      </w:r>
      <w:r w:rsidR="001B6E62">
        <w:rPr>
          <w:rFonts w:eastAsiaTheme="minorHAnsi"/>
          <w:sz w:val="22"/>
          <w:szCs w:val="22"/>
          <w:lang w:eastAsia="en-US"/>
        </w:rPr>
        <w:t>,</w:t>
      </w:r>
      <w:r w:rsidR="00357322" w:rsidRPr="0000461E">
        <w:rPr>
          <w:rFonts w:eastAsiaTheme="minorHAnsi"/>
          <w:sz w:val="22"/>
          <w:szCs w:val="22"/>
          <w:lang w:eastAsia="en-US"/>
        </w:rPr>
        <w:t xml:space="preserve"> </w:t>
      </w:r>
      <w:r w:rsidR="001A13ED" w:rsidRPr="0000461E">
        <w:rPr>
          <w:rFonts w:eastAsiaTheme="minorHAnsi"/>
          <w:sz w:val="22"/>
          <w:szCs w:val="22"/>
          <w:lang w:eastAsia="en-US"/>
        </w:rPr>
        <w:t xml:space="preserve">iptal davasına konu teşkil edecek olan aykırılıklar bakımından sicil memurlarının resen hareketle tescilden kaçınmalarının </w:t>
      </w:r>
      <w:r w:rsidR="001B6E62">
        <w:rPr>
          <w:rFonts w:eastAsiaTheme="minorHAnsi"/>
          <w:sz w:val="22"/>
          <w:szCs w:val="22"/>
          <w:lang w:eastAsia="en-US"/>
        </w:rPr>
        <w:t>mümkün</w:t>
      </w:r>
      <w:r w:rsidR="001A13ED" w:rsidRPr="0000461E">
        <w:rPr>
          <w:rFonts w:eastAsiaTheme="minorHAnsi"/>
          <w:sz w:val="22"/>
          <w:szCs w:val="22"/>
          <w:lang w:eastAsia="en-US"/>
        </w:rPr>
        <w:t xml:space="preserve"> olu</w:t>
      </w:r>
      <w:r w:rsidR="00211451" w:rsidRPr="0000461E">
        <w:rPr>
          <w:rFonts w:eastAsiaTheme="minorHAnsi"/>
          <w:sz w:val="22"/>
          <w:szCs w:val="22"/>
          <w:lang w:eastAsia="en-US"/>
        </w:rPr>
        <w:t>p ol</w:t>
      </w:r>
      <w:r w:rsidR="001B6E62">
        <w:rPr>
          <w:rFonts w:eastAsiaTheme="minorHAnsi"/>
          <w:sz w:val="22"/>
          <w:szCs w:val="22"/>
          <w:lang w:eastAsia="en-US"/>
        </w:rPr>
        <w:t>madığı</w:t>
      </w:r>
      <w:r w:rsidR="00211451" w:rsidRPr="0000461E">
        <w:rPr>
          <w:rFonts w:eastAsiaTheme="minorHAnsi"/>
          <w:sz w:val="22"/>
          <w:szCs w:val="22"/>
          <w:lang w:eastAsia="en-US"/>
        </w:rPr>
        <w:t xml:space="preserve"> hususu üzerinden yürütülmekteydi</w:t>
      </w:r>
      <w:r w:rsidR="001A13ED" w:rsidRPr="0000461E">
        <w:rPr>
          <w:rFonts w:eastAsiaTheme="minorHAnsi"/>
          <w:sz w:val="22"/>
          <w:szCs w:val="22"/>
          <w:lang w:eastAsia="en-US"/>
        </w:rPr>
        <w:t>.</w:t>
      </w:r>
      <w:r w:rsidR="001A13ED" w:rsidRPr="0000461E">
        <w:rPr>
          <w:rStyle w:val="DipnotBavurusu"/>
          <w:rFonts w:eastAsiaTheme="minorHAnsi"/>
          <w:sz w:val="22"/>
          <w:szCs w:val="22"/>
          <w:lang w:eastAsia="en-US"/>
        </w:rPr>
        <w:footnoteReference w:id="79"/>
      </w:r>
      <w:r w:rsidR="001A13ED" w:rsidRPr="0000461E">
        <w:rPr>
          <w:rFonts w:eastAsiaTheme="minorHAnsi"/>
          <w:sz w:val="22"/>
          <w:szCs w:val="22"/>
          <w:lang w:eastAsia="en-US"/>
        </w:rPr>
        <w:t xml:space="preserve"> </w:t>
      </w:r>
      <w:r w:rsidR="005462E0" w:rsidRPr="0000461E">
        <w:rPr>
          <w:rFonts w:eastAsiaTheme="minorHAnsi"/>
          <w:sz w:val="22"/>
          <w:szCs w:val="22"/>
          <w:lang w:eastAsia="en-US"/>
        </w:rPr>
        <w:t>Çünkü kanun koyucu organ kararlarının şirket sözleşmesine uygunsuzluğunu bir iptal nedeni olarak düzenlemektedir.</w:t>
      </w:r>
      <w:r w:rsidR="005462E0" w:rsidRPr="0000461E">
        <w:rPr>
          <w:rStyle w:val="DipnotBavurusu"/>
          <w:rFonts w:eastAsiaTheme="minorHAnsi"/>
          <w:sz w:val="22"/>
          <w:szCs w:val="22"/>
          <w:lang w:eastAsia="en-US"/>
        </w:rPr>
        <w:footnoteReference w:id="80"/>
      </w:r>
      <w:r w:rsidR="00AB32F6">
        <w:rPr>
          <w:rFonts w:eastAsiaTheme="minorHAnsi"/>
          <w:sz w:val="22"/>
          <w:szCs w:val="22"/>
          <w:lang w:eastAsia="en-US"/>
        </w:rPr>
        <w:t xml:space="preserve"> Belirtmek gerekir ki, yapılacak inceleme neticesinde </w:t>
      </w:r>
      <w:r w:rsidR="00AD41E1">
        <w:rPr>
          <w:rFonts w:eastAsiaTheme="minorHAnsi"/>
          <w:sz w:val="22"/>
          <w:szCs w:val="22"/>
          <w:lang w:eastAsia="en-US"/>
        </w:rPr>
        <w:t xml:space="preserve">tescili istenilen genel kurul kararının emredici </w:t>
      </w:r>
      <w:r w:rsidR="00AD41E1">
        <w:rPr>
          <w:rFonts w:eastAsiaTheme="minorHAnsi"/>
          <w:sz w:val="22"/>
          <w:szCs w:val="22"/>
          <w:lang w:eastAsia="en-US"/>
        </w:rPr>
        <w:lastRenderedPageBreak/>
        <w:t>hükümlere aykırı, yokluk ya da butlan ile sakat olduğunun tespit edilmesi halinde gerek eski mevzuat</w:t>
      </w:r>
      <w:r w:rsidR="00AD41E1">
        <w:rPr>
          <w:rStyle w:val="DipnotBavurusu"/>
          <w:rFonts w:eastAsiaTheme="minorHAnsi"/>
          <w:sz w:val="22"/>
          <w:szCs w:val="22"/>
          <w:lang w:eastAsia="en-US"/>
        </w:rPr>
        <w:footnoteReference w:id="81"/>
      </w:r>
      <w:r w:rsidR="00AD41E1">
        <w:rPr>
          <w:rFonts w:eastAsiaTheme="minorHAnsi"/>
          <w:sz w:val="22"/>
          <w:szCs w:val="22"/>
          <w:lang w:eastAsia="en-US"/>
        </w:rPr>
        <w:t xml:space="preserve"> gerekse de yeni mevzuat çerçevesinde ilgili kararın tescilinin reddedilmesi gerekli görülmüştür</w:t>
      </w:r>
      <w:r w:rsidR="00317A90">
        <w:rPr>
          <w:rFonts w:eastAsiaTheme="minorHAnsi"/>
          <w:sz w:val="22"/>
          <w:szCs w:val="22"/>
          <w:lang w:eastAsia="en-US"/>
        </w:rPr>
        <w:t>. Dolayısıyla incel</w:t>
      </w:r>
      <w:r w:rsidR="009F42B9">
        <w:rPr>
          <w:rFonts w:eastAsiaTheme="minorHAnsi"/>
          <w:sz w:val="22"/>
          <w:szCs w:val="22"/>
          <w:lang w:eastAsia="en-US"/>
        </w:rPr>
        <w:t>e</w:t>
      </w:r>
      <w:r w:rsidR="00317A90">
        <w:rPr>
          <w:rFonts w:eastAsiaTheme="minorHAnsi"/>
          <w:sz w:val="22"/>
          <w:szCs w:val="22"/>
          <w:lang w:eastAsia="en-US"/>
        </w:rPr>
        <w:t>me konumuzu iptal edilebilir kararlar oluşturmaktadır.</w:t>
      </w:r>
      <w:r w:rsidR="00BC135E" w:rsidRPr="0000461E">
        <w:rPr>
          <w:rFonts w:eastAsiaTheme="minorHAnsi"/>
          <w:sz w:val="22"/>
          <w:szCs w:val="22"/>
          <w:lang w:eastAsia="en-US"/>
        </w:rPr>
        <w:t xml:space="preserve"> </w:t>
      </w:r>
      <w:r w:rsidR="00211451" w:rsidRPr="0000461E">
        <w:rPr>
          <w:rFonts w:eastAsiaTheme="minorHAnsi"/>
          <w:sz w:val="22"/>
          <w:szCs w:val="22"/>
          <w:lang w:eastAsia="en-US"/>
        </w:rPr>
        <w:t xml:space="preserve">Konuya ilişkin </w:t>
      </w:r>
      <w:r w:rsidR="00B6702D" w:rsidRPr="0000461E">
        <w:rPr>
          <w:rFonts w:eastAsiaTheme="minorHAnsi"/>
          <w:sz w:val="22"/>
          <w:szCs w:val="22"/>
          <w:lang w:eastAsia="en-US"/>
        </w:rPr>
        <w:t xml:space="preserve">olarak </w:t>
      </w:r>
      <w:r w:rsidR="00E316DA" w:rsidRPr="0000461E">
        <w:rPr>
          <w:rFonts w:eastAsiaTheme="minorHAnsi"/>
          <w:sz w:val="22"/>
          <w:szCs w:val="22"/>
          <w:lang w:eastAsia="en-US"/>
        </w:rPr>
        <w:t>TST</w:t>
      </w:r>
      <w:r w:rsidR="00B6702D" w:rsidRPr="0000461E">
        <w:rPr>
          <w:rFonts w:eastAsiaTheme="minorHAnsi"/>
          <w:sz w:val="22"/>
          <w:szCs w:val="22"/>
          <w:lang w:eastAsia="en-US"/>
        </w:rPr>
        <w:t xml:space="preserve"> döneminde </w:t>
      </w:r>
      <w:r w:rsidR="00211451" w:rsidRPr="0000461E">
        <w:rPr>
          <w:rFonts w:eastAsiaTheme="minorHAnsi"/>
          <w:sz w:val="22"/>
          <w:szCs w:val="22"/>
          <w:lang w:eastAsia="en-US"/>
        </w:rPr>
        <w:t>yaygın kanaatin, iptal davasına konu teşkil edecek aykırılık bakımından sicil memur</w:t>
      </w:r>
      <w:r w:rsidR="00AB32F6">
        <w:rPr>
          <w:rFonts w:eastAsiaTheme="minorHAnsi"/>
          <w:sz w:val="22"/>
          <w:szCs w:val="22"/>
          <w:lang w:eastAsia="en-US"/>
        </w:rPr>
        <w:t>unun</w:t>
      </w:r>
      <w:r w:rsidR="00211451" w:rsidRPr="0000461E">
        <w:rPr>
          <w:rFonts w:eastAsiaTheme="minorHAnsi"/>
          <w:sz w:val="22"/>
          <w:szCs w:val="22"/>
          <w:lang w:eastAsia="en-US"/>
        </w:rPr>
        <w:t xml:space="preserve"> resen harek</w:t>
      </w:r>
      <w:r w:rsidR="00AB32F6">
        <w:rPr>
          <w:rFonts w:eastAsiaTheme="minorHAnsi"/>
          <w:sz w:val="22"/>
          <w:szCs w:val="22"/>
          <w:lang w:eastAsia="en-US"/>
        </w:rPr>
        <w:t>etle tescilden kaçınamayacağı</w:t>
      </w:r>
      <w:r w:rsidR="00211451" w:rsidRPr="0000461E">
        <w:rPr>
          <w:rFonts w:eastAsiaTheme="minorHAnsi"/>
          <w:sz w:val="22"/>
          <w:szCs w:val="22"/>
          <w:lang w:eastAsia="en-US"/>
        </w:rPr>
        <w:t xml:space="preserve"> yönünde olduğu söylenebilir</w:t>
      </w:r>
      <w:r w:rsidR="00FE38CB" w:rsidRPr="0000461E">
        <w:rPr>
          <w:rFonts w:eastAsiaTheme="minorHAnsi"/>
          <w:sz w:val="22"/>
          <w:szCs w:val="22"/>
          <w:lang w:eastAsia="en-US"/>
        </w:rPr>
        <w:t>.</w:t>
      </w:r>
      <w:r w:rsidR="00FE38CB" w:rsidRPr="0000461E">
        <w:rPr>
          <w:rStyle w:val="DipnotBavurusu"/>
          <w:rFonts w:eastAsiaTheme="minorHAnsi"/>
          <w:sz w:val="22"/>
          <w:szCs w:val="22"/>
          <w:lang w:eastAsia="en-US"/>
        </w:rPr>
        <w:footnoteReference w:id="82"/>
      </w:r>
    </w:p>
    <w:p w:rsidR="00C27744" w:rsidRPr="0000461E" w:rsidRDefault="00B16BD2" w:rsidP="006B130D">
      <w:pPr>
        <w:pStyle w:val="mmetin"/>
        <w:spacing w:before="20" w:line="360" w:lineRule="auto"/>
        <w:rPr>
          <w:rFonts w:eastAsiaTheme="minorHAnsi"/>
          <w:sz w:val="22"/>
          <w:szCs w:val="22"/>
          <w:lang w:eastAsia="en-US"/>
        </w:rPr>
      </w:pPr>
      <w:r w:rsidRPr="0000461E">
        <w:rPr>
          <w:rFonts w:eastAsiaTheme="minorHAnsi"/>
          <w:sz w:val="22"/>
          <w:szCs w:val="22"/>
          <w:lang w:eastAsia="en-US"/>
        </w:rPr>
        <w:t xml:space="preserve">Eski TTK ve </w:t>
      </w:r>
      <w:r w:rsidR="00E316DA" w:rsidRPr="0000461E">
        <w:rPr>
          <w:rFonts w:eastAsiaTheme="minorHAnsi"/>
          <w:sz w:val="22"/>
          <w:szCs w:val="22"/>
          <w:lang w:eastAsia="en-US"/>
        </w:rPr>
        <w:t>TST</w:t>
      </w:r>
      <w:r w:rsidRPr="0000461E">
        <w:rPr>
          <w:rFonts w:eastAsiaTheme="minorHAnsi"/>
          <w:sz w:val="22"/>
          <w:szCs w:val="22"/>
          <w:lang w:eastAsia="en-US"/>
        </w:rPr>
        <w:t xml:space="preserve"> dönemindeki bir görüşe</w:t>
      </w:r>
      <w:r w:rsidR="00463C18" w:rsidRPr="0000461E">
        <w:rPr>
          <w:rStyle w:val="DipnotBavurusu"/>
          <w:rFonts w:eastAsiaTheme="minorHAnsi"/>
          <w:sz w:val="22"/>
          <w:szCs w:val="22"/>
          <w:lang w:eastAsia="en-US"/>
        </w:rPr>
        <w:footnoteReference w:id="83"/>
      </w:r>
      <w:r w:rsidRPr="0000461E">
        <w:rPr>
          <w:rFonts w:eastAsiaTheme="minorHAnsi"/>
          <w:sz w:val="22"/>
          <w:szCs w:val="22"/>
          <w:lang w:eastAsia="en-US"/>
        </w:rPr>
        <w:t xml:space="preserve"> göre </w:t>
      </w:r>
      <w:r w:rsidR="001B6E62">
        <w:rPr>
          <w:rFonts w:eastAsiaTheme="minorHAnsi"/>
          <w:sz w:val="22"/>
          <w:szCs w:val="22"/>
          <w:lang w:eastAsia="en-US"/>
        </w:rPr>
        <w:t xml:space="preserve">sicil memuru, yapacağı </w:t>
      </w:r>
      <w:r w:rsidR="001B6E62">
        <w:rPr>
          <w:rFonts w:eastAsiaTheme="minorHAnsi"/>
          <w:sz w:val="22"/>
          <w:szCs w:val="22"/>
        </w:rPr>
        <w:t>inceleme</w:t>
      </w:r>
      <w:r w:rsidRPr="0000461E">
        <w:rPr>
          <w:rFonts w:eastAsiaTheme="minorHAnsi"/>
          <w:sz w:val="22"/>
          <w:szCs w:val="22"/>
        </w:rPr>
        <w:t xml:space="preserve"> sonucunda, tescili talep edilen bir genel kurul kararının kanuna veya</w:t>
      </w:r>
      <w:r w:rsidR="001B6E62">
        <w:rPr>
          <w:rFonts w:eastAsiaTheme="minorHAnsi"/>
          <w:sz w:val="22"/>
          <w:szCs w:val="22"/>
        </w:rPr>
        <w:t xml:space="preserve"> esas</w:t>
      </w:r>
      <w:r w:rsidRPr="0000461E">
        <w:rPr>
          <w:rFonts w:eastAsiaTheme="minorHAnsi"/>
          <w:sz w:val="22"/>
          <w:szCs w:val="22"/>
        </w:rPr>
        <w:t xml:space="preserve"> sözleşmeye aykırılığı sebebiyle iptal edilebilir nitelikte olduğu sonucuna varırsa, durum</w:t>
      </w:r>
      <w:r w:rsidR="00DF52FC">
        <w:rPr>
          <w:rFonts w:eastAsiaTheme="minorHAnsi"/>
          <w:sz w:val="22"/>
          <w:szCs w:val="22"/>
        </w:rPr>
        <w:t xml:space="preserve">un şartlarını göz önünde bulundurarak hareket etmelidir. </w:t>
      </w:r>
      <w:proofErr w:type="gramStart"/>
      <w:r w:rsidR="00914451" w:rsidRPr="0000461E">
        <w:rPr>
          <w:rFonts w:eastAsiaTheme="minorHAnsi"/>
          <w:sz w:val="22"/>
          <w:szCs w:val="22"/>
        </w:rPr>
        <w:t>İlgili durumda</w:t>
      </w:r>
      <w:r w:rsidRPr="0000461E">
        <w:rPr>
          <w:rFonts w:eastAsiaTheme="minorHAnsi"/>
          <w:sz w:val="22"/>
          <w:szCs w:val="22"/>
        </w:rPr>
        <w:t xml:space="preserve"> </w:t>
      </w:r>
      <w:r w:rsidR="00914451" w:rsidRPr="0000461E">
        <w:rPr>
          <w:rFonts w:eastAsiaTheme="minorHAnsi"/>
          <w:sz w:val="22"/>
          <w:szCs w:val="22"/>
        </w:rPr>
        <w:t>iptal edilebilir olduğu düşünülen karar</w:t>
      </w:r>
      <w:r w:rsidR="004B032D" w:rsidRPr="0000461E">
        <w:rPr>
          <w:rFonts w:eastAsiaTheme="minorHAnsi"/>
          <w:sz w:val="22"/>
          <w:szCs w:val="22"/>
        </w:rPr>
        <w:t>ın</w:t>
      </w:r>
      <w:r w:rsidRPr="0000461E">
        <w:rPr>
          <w:rFonts w:eastAsiaTheme="minorHAnsi"/>
          <w:sz w:val="22"/>
          <w:szCs w:val="22"/>
        </w:rPr>
        <w:t xml:space="preserve"> iptali</w:t>
      </w:r>
      <w:r w:rsidR="00914451" w:rsidRPr="0000461E">
        <w:rPr>
          <w:rFonts w:eastAsiaTheme="minorHAnsi"/>
          <w:sz w:val="22"/>
          <w:szCs w:val="22"/>
        </w:rPr>
        <w:t xml:space="preserve"> </w:t>
      </w:r>
      <w:r w:rsidRPr="0000461E">
        <w:rPr>
          <w:rFonts w:eastAsiaTheme="minorHAnsi"/>
          <w:sz w:val="22"/>
          <w:szCs w:val="22"/>
        </w:rPr>
        <w:t xml:space="preserve">dava edilmeksizin, </w:t>
      </w:r>
      <w:r w:rsidR="00914451" w:rsidRPr="0000461E">
        <w:rPr>
          <w:rFonts w:eastAsiaTheme="minorHAnsi"/>
          <w:sz w:val="22"/>
          <w:szCs w:val="22"/>
        </w:rPr>
        <w:t xml:space="preserve">iptal davası için </w:t>
      </w:r>
      <w:r w:rsidRPr="0000461E">
        <w:rPr>
          <w:rFonts w:eastAsiaTheme="minorHAnsi"/>
          <w:sz w:val="22"/>
          <w:szCs w:val="22"/>
        </w:rPr>
        <w:t>üç aylık hak düşürücü süre geçmiş</w:t>
      </w:r>
      <w:r w:rsidR="00DF52FC">
        <w:rPr>
          <w:rFonts w:eastAsiaTheme="minorHAnsi"/>
          <w:sz w:val="22"/>
          <w:szCs w:val="22"/>
        </w:rPr>
        <w:t>se</w:t>
      </w:r>
      <w:r w:rsidR="00914451" w:rsidRPr="0000461E">
        <w:rPr>
          <w:rFonts w:eastAsiaTheme="minorHAnsi"/>
          <w:sz w:val="22"/>
          <w:szCs w:val="22"/>
        </w:rPr>
        <w:t xml:space="preserve"> ya da</w:t>
      </w:r>
      <w:r w:rsidRPr="0000461E">
        <w:rPr>
          <w:rFonts w:eastAsiaTheme="minorHAnsi"/>
          <w:sz w:val="22"/>
          <w:szCs w:val="22"/>
        </w:rPr>
        <w:t xml:space="preserve"> bu süre geçmemiş</w:t>
      </w:r>
      <w:r w:rsidR="00914451" w:rsidRPr="0000461E">
        <w:rPr>
          <w:rFonts w:eastAsiaTheme="minorHAnsi"/>
          <w:sz w:val="22"/>
          <w:szCs w:val="22"/>
        </w:rPr>
        <w:t xml:space="preserve"> </w:t>
      </w:r>
      <w:r w:rsidRPr="0000461E">
        <w:rPr>
          <w:rFonts w:eastAsiaTheme="minorHAnsi"/>
          <w:sz w:val="22"/>
          <w:szCs w:val="22"/>
        </w:rPr>
        <w:t>olmakla beraber toplantıda hazır bulunan veya temsil edilmiş olan pay sahipleri</w:t>
      </w:r>
      <w:r w:rsidR="00914451" w:rsidRPr="0000461E">
        <w:rPr>
          <w:rFonts w:eastAsiaTheme="minorHAnsi"/>
          <w:sz w:val="22"/>
          <w:szCs w:val="22"/>
        </w:rPr>
        <w:t xml:space="preserve"> </w:t>
      </w:r>
      <w:r w:rsidRPr="0000461E">
        <w:rPr>
          <w:rFonts w:eastAsiaTheme="minorHAnsi"/>
          <w:sz w:val="22"/>
          <w:szCs w:val="22"/>
        </w:rPr>
        <w:t>muhalefetlerini toplantı tutanağına geçirtmemiş iseler, ticaret sicili memuru</w:t>
      </w:r>
      <w:r w:rsidR="00914451" w:rsidRPr="0000461E">
        <w:rPr>
          <w:rFonts w:eastAsiaTheme="minorHAnsi"/>
          <w:sz w:val="22"/>
          <w:szCs w:val="22"/>
        </w:rPr>
        <w:t xml:space="preserve"> </w:t>
      </w:r>
      <w:r w:rsidRPr="0000461E">
        <w:rPr>
          <w:rFonts w:eastAsiaTheme="minorHAnsi"/>
          <w:sz w:val="22"/>
          <w:szCs w:val="22"/>
        </w:rPr>
        <w:t>iptal edilebilir kararı tic</w:t>
      </w:r>
      <w:r w:rsidR="004A2099">
        <w:rPr>
          <w:rFonts w:eastAsiaTheme="minorHAnsi"/>
          <w:sz w:val="22"/>
          <w:szCs w:val="22"/>
        </w:rPr>
        <w:t>aret siciline tescil</w:t>
      </w:r>
      <w:r w:rsidR="00914451" w:rsidRPr="0000461E">
        <w:rPr>
          <w:rFonts w:eastAsiaTheme="minorHAnsi"/>
          <w:sz w:val="22"/>
          <w:szCs w:val="22"/>
        </w:rPr>
        <w:t xml:space="preserve"> etmek zorundadır.</w:t>
      </w:r>
      <w:r w:rsidRPr="0000461E">
        <w:rPr>
          <w:rFonts w:eastAsiaTheme="minorHAnsi"/>
          <w:sz w:val="22"/>
          <w:szCs w:val="22"/>
        </w:rPr>
        <w:t xml:space="preserve"> </w:t>
      </w:r>
      <w:proofErr w:type="gramEnd"/>
      <w:r w:rsidRPr="0000461E">
        <w:rPr>
          <w:rFonts w:eastAsiaTheme="minorHAnsi"/>
          <w:sz w:val="22"/>
          <w:szCs w:val="22"/>
        </w:rPr>
        <w:t>Buna karşın karar</w:t>
      </w:r>
      <w:r w:rsidR="00914451" w:rsidRPr="0000461E">
        <w:rPr>
          <w:rFonts w:eastAsiaTheme="minorHAnsi"/>
          <w:sz w:val="22"/>
          <w:szCs w:val="22"/>
        </w:rPr>
        <w:t xml:space="preserve"> </w:t>
      </w:r>
      <w:r w:rsidRPr="0000461E">
        <w:rPr>
          <w:rFonts w:eastAsiaTheme="minorHAnsi"/>
          <w:sz w:val="22"/>
          <w:szCs w:val="22"/>
        </w:rPr>
        <w:t xml:space="preserve">aleyhine iptal davası açılmışsa veya karara </w:t>
      </w:r>
      <w:r w:rsidR="00914451" w:rsidRPr="0000461E">
        <w:rPr>
          <w:rFonts w:eastAsiaTheme="minorHAnsi"/>
          <w:sz w:val="22"/>
          <w:szCs w:val="22"/>
        </w:rPr>
        <w:t xml:space="preserve">karşı </w:t>
      </w:r>
      <w:r w:rsidRPr="0000461E">
        <w:rPr>
          <w:rFonts w:eastAsiaTheme="minorHAnsi"/>
          <w:sz w:val="22"/>
          <w:szCs w:val="22"/>
        </w:rPr>
        <w:t>muhalefet toplantı tutanağına</w:t>
      </w:r>
      <w:r w:rsidR="00914451" w:rsidRPr="0000461E">
        <w:rPr>
          <w:rFonts w:eastAsiaTheme="minorHAnsi"/>
          <w:sz w:val="22"/>
          <w:szCs w:val="22"/>
        </w:rPr>
        <w:t xml:space="preserve"> geçirilmiş </w:t>
      </w:r>
      <w:r w:rsidR="001808F6" w:rsidRPr="0000461E">
        <w:rPr>
          <w:rFonts w:eastAsiaTheme="minorHAnsi"/>
          <w:sz w:val="22"/>
          <w:szCs w:val="22"/>
        </w:rPr>
        <w:t>ve</w:t>
      </w:r>
      <w:r w:rsidRPr="0000461E">
        <w:rPr>
          <w:rFonts w:eastAsiaTheme="minorHAnsi"/>
          <w:sz w:val="22"/>
          <w:szCs w:val="22"/>
        </w:rPr>
        <w:t xml:space="preserve"> iptal davası açılması </w:t>
      </w:r>
      <w:r w:rsidR="001808F6" w:rsidRPr="0000461E">
        <w:rPr>
          <w:rFonts w:eastAsiaTheme="minorHAnsi"/>
          <w:sz w:val="22"/>
          <w:szCs w:val="22"/>
        </w:rPr>
        <w:t>için hak düşürücü süre de henüz geçmemişse</w:t>
      </w:r>
      <w:r w:rsidRPr="0000461E">
        <w:rPr>
          <w:rFonts w:eastAsiaTheme="minorHAnsi"/>
          <w:sz w:val="22"/>
          <w:szCs w:val="22"/>
        </w:rPr>
        <w:t xml:space="preserve"> sicil memuru</w:t>
      </w:r>
      <w:r w:rsidR="001808F6" w:rsidRPr="0000461E">
        <w:rPr>
          <w:rFonts w:eastAsiaTheme="minorHAnsi"/>
          <w:sz w:val="22"/>
          <w:szCs w:val="22"/>
        </w:rPr>
        <w:t>nun</w:t>
      </w:r>
      <w:r w:rsidRPr="0000461E">
        <w:rPr>
          <w:rFonts w:eastAsiaTheme="minorHAnsi"/>
          <w:sz w:val="22"/>
          <w:szCs w:val="22"/>
        </w:rPr>
        <w:t xml:space="preserve"> halin icabına göre</w:t>
      </w:r>
      <w:r w:rsidR="00914451" w:rsidRPr="0000461E">
        <w:rPr>
          <w:rFonts w:eastAsiaTheme="minorHAnsi"/>
          <w:sz w:val="22"/>
          <w:szCs w:val="22"/>
        </w:rPr>
        <w:t xml:space="preserve"> </w:t>
      </w:r>
      <w:r w:rsidRPr="0000461E">
        <w:rPr>
          <w:rFonts w:eastAsiaTheme="minorHAnsi"/>
          <w:sz w:val="22"/>
          <w:szCs w:val="22"/>
        </w:rPr>
        <w:t xml:space="preserve">kişisel takdirini </w:t>
      </w:r>
      <w:r w:rsidR="001808F6" w:rsidRPr="0000461E">
        <w:rPr>
          <w:rFonts w:eastAsiaTheme="minorHAnsi"/>
          <w:sz w:val="22"/>
          <w:szCs w:val="22"/>
        </w:rPr>
        <w:t>kullanması gerektiği savunulmuştur.</w:t>
      </w:r>
      <w:r w:rsidRPr="0000461E">
        <w:rPr>
          <w:rFonts w:eastAsiaTheme="minorHAnsi"/>
          <w:sz w:val="22"/>
          <w:szCs w:val="22"/>
        </w:rPr>
        <w:t xml:space="preserve"> </w:t>
      </w:r>
      <w:r w:rsidR="001808F6" w:rsidRPr="0000461E">
        <w:rPr>
          <w:rFonts w:eastAsiaTheme="minorHAnsi"/>
          <w:sz w:val="22"/>
          <w:szCs w:val="22"/>
        </w:rPr>
        <w:t>Bu durumda s</w:t>
      </w:r>
      <w:r w:rsidRPr="0000461E">
        <w:rPr>
          <w:rFonts w:eastAsiaTheme="minorHAnsi"/>
          <w:sz w:val="22"/>
          <w:szCs w:val="22"/>
        </w:rPr>
        <w:t>icil memuru, kişisel takdirini kullanırken,</w:t>
      </w:r>
      <w:r w:rsidR="001808F6" w:rsidRPr="0000461E">
        <w:rPr>
          <w:rFonts w:eastAsiaTheme="minorHAnsi"/>
          <w:sz w:val="22"/>
          <w:szCs w:val="22"/>
        </w:rPr>
        <w:t xml:space="preserve"> </w:t>
      </w:r>
      <w:r w:rsidRPr="0000461E">
        <w:rPr>
          <w:rFonts w:eastAsiaTheme="minorHAnsi"/>
          <w:sz w:val="22"/>
          <w:szCs w:val="22"/>
        </w:rPr>
        <w:t>özellikle açılmış veya açılacak bir iptal davasının başarı şansı</w:t>
      </w:r>
      <w:r w:rsidR="001808F6" w:rsidRPr="0000461E">
        <w:rPr>
          <w:rFonts w:eastAsiaTheme="minorHAnsi"/>
          <w:sz w:val="22"/>
          <w:szCs w:val="22"/>
        </w:rPr>
        <w:t>nı</w:t>
      </w:r>
      <w:r w:rsidRPr="0000461E">
        <w:rPr>
          <w:rFonts w:eastAsiaTheme="minorHAnsi"/>
          <w:sz w:val="22"/>
          <w:szCs w:val="22"/>
        </w:rPr>
        <w:t xml:space="preserve"> incelemeli,</w:t>
      </w:r>
      <w:r w:rsidR="00BB27EB" w:rsidRPr="0000461E">
        <w:rPr>
          <w:rFonts w:eastAsiaTheme="minorHAnsi"/>
          <w:sz w:val="22"/>
          <w:szCs w:val="22"/>
        </w:rPr>
        <w:t xml:space="preserve"> örneğin kanuna, ana sözleşmeye ve </w:t>
      </w:r>
      <w:proofErr w:type="gramStart"/>
      <w:r w:rsidR="00BB27EB" w:rsidRPr="0000461E">
        <w:rPr>
          <w:rFonts w:eastAsiaTheme="minorHAnsi"/>
          <w:sz w:val="22"/>
          <w:szCs w:val="22"/>
        </w:rPr>
        <w:t>afaki</w:t>
      </w:r>
      <w:proofErr w:type="gramEnd"/>
      <w:r w:rsidR="00BB27EB" w:rsidRPr="0000461E">
        <w:rPr>
          <w:rFonts w:eastAsiaTheme="minorHAnsi"/>
          <w:sz w:val="22"/>
          <w:szCs w:val="22"/>
        </w:rPr>
        <w:t xml:space="preserve"> iyi niyet esaslarına aykırılık ile karar arasındaki illiyet bağını incelemeli,</w:t>
      </w:r>
      <w:r w:rsidR="001808F6" w:rsidRPr="0000461E">
        <w:rPr>
          <w:rFonts w:eastAsiaTheme="minorHAnsi"/>
          <w:sz w:val="22"/>
          <w:szCs w:val="22"/>
        </w:rPr>
        <w:t xml:space="preserve"> </w:t>
      </w:r>
      <w:r w:rsidRPr="0000461E">
        <w:rPr>
          <w:rFonts w:eastAsiaTheme="minorHAnsi"/>
          <w:sz w:val="22"/>
          <w:szCs w:val="22"/>
        </w:rPr>
        <w:t>ayrıca tescilin icrası veya bundan imtina yüzünden ilgililerin uğrayabileceği</w:t>
      </w:r>
      <w:r w:rsidR="001808F6" w:rsidRPr="0000461E">
        <w:rPr>
          <w:rFonts w:eastAsiaTheme="minorHAnsi"/>
          <w:sz w:val="22"/>
          <w:szCs w:val="22"/>
        </w:rPr>
        <w:t xml:space="preserve"> </w:t>
      </w:r>
      <w:r w:rsidRPr="0000461E">
        <w:rPr>
          <w:rFonts w:eastAsiaTheme="minorHAnsi"/>
          <w:sz w:val="22"/>
          <w:szCs w:val="22"/>
        </w:rPr>
        <w:t>zararları karşılıklı olarak tartmalı ve varacağı sonuca göre talebi kabul veya</w:t>
      </w:r>
      <w:r w:rsidR="00A20A2D" w:rsidRPr="0000461E">
        <w:rPr>
          <w:rFonts w:eastAsiaTheme="minorHAnsi"/>
          <w:sz w:val="22"/>
          <w:szCs w:val="22"/>
          <w:lang w:eastAsia="en-US"/>
        </w:rPr>
        <w:t xml:space="preserve"> reddetm</w:t>
      </w:r>
      <w:r w:rsidRPr="0000461E">
        <w:rPr>
          <w:rFonts w:eastAsiaTheme="minorHAnsi"/>
          <w:sz w:val="22"/>
          <w:szCs w:val="22"/>
          <w:lang w:eastAsia="en-US"/>
        </w:rPr>
        <w:t>elidir.</w:t>
      </w:r>
      <w:r w:rsidR="004B032D" w:rsidRPr="0000461E">
        <w:rPr>
          <w:rStyle w:val="DipnotBavurusu"/>
          <w:rFonts w:eastAsiaTheme="minorHAnsi"/>
          <w:sz w:val="22"/>
          <w:szCs w:val="22"/>
          <w:lang w:eastAsia="en-US"/>
        </w:rPr>
        <w:footnoteReference w:id="84"/>
      </w:r>
      <w:r w:rsidR="002B3B1F" w:rsidRPr="0000461E">
        <w:rPr>
          <w:rFonts w:eastAsiaTheme="minorHAnsi"/>
          <w:sz w:val="22"/>
          <w:szCs w:val="22"/>
          <w:lang w:eastAsia="en-US"/>
        </w:rPr>
        <w:t xml:space="preserve"> Bu görüş Türk öğretisinde ilk kez </w:t>
      </w:r>
      <w:proofErr w:type="spellStart"/>
      <w:r w:rsidR="002B3B1F" w:rsidRPr="0000461E">
        <w:rPr>
          <w:rFonts w:eastAsiaTheme="minorHAnsi"/>
          <w:sz w:val="22"/>
          <w:szCs w:val="22"/>
          <w:lang w:eastAsia="en-US"/>
        </w:rPr>
        <w:t>Moroğlu</w:t>
      </w:r>
      <w:proofErr w:type="spellEnd"/>
      <w:r w:rsidR="002B3B1F" w:rsidRPr="0000461E">
        <w:rPr>
          <w:rFonts w:eastAsiaTheme="minorHAnsi"/>
          <w:sz w:val="22"/>
          <w:szCs w:val="22"/>
          <w:lang w:eastAsia="en-US"/>
        </w:rPr>
        <w:t xml:space="preserve"> tarafından savunulmuştur.</w:t>
      </w:r>
      <w:r w:rsidR="002B3B1F" w:rsidRPr="0000461E">
        <w:rPr>
          <w:rStyle w:val="DipnotBavurusu"/>
          <w:rFonts w:eastAsiaTheme="minorHAnsi"/>
          <w:sz w:val="22"/>
          <w:szCs w:val="22"/>
          <w:lang w:eastAsia="en-US"/>
        </w:rPr>
        <w:footnoteReference w:id="85"/>
      </w:r>
      <w:r w:rsidR="00BB27EB" w:rsidRPr="0000461E">
        <w:rPr>
          <w:rFonts w:eastAsiaTheme="minorHAnsi"/>
          <w:sz w:val="22"/>
          <w:szCs w:val="22"/>
          <w:lang w:eastAsia="en-US"/>
        </w:rPr>
        <w:t xml:space="preserve"> </w:t>
      </w:r>
      <w:proofErr w:type="spellStart"/>
      <w:r w:rsidR="00BB27EB" w:rsidRPr="0000461E">
        <w:rPr>
          <w:rFonts w:eastAsiaTheme="minorHAnsi"/>
          <w:i/>
          <w:sz w:val="22"/>
          <w:szCs w:val="22"/>
          <w:lang w:eastAsia="en-US"/>
        </w:rPr>
        <w:t>Nomer</w:t>
      </w:r>
      <w:proofErr w:type="spellEnd"/>
      <w:r w:rsidR="00BB27EB" w:rsidRPr="0000461E">
        <w:rPr>
          <w:rFonts w:eastAsiaTheme="minorHAnsi"/>
          <w:i/>
          <w:sz w:val="22"/>
          <w:szCs w:val="22"/>
          <w:lang w:eastAsia="en-US"/>
        </w:rPr>
        <w:t xml:space="preserve">-Ertan </w:t>
      </w:r>
      <w:r w:rsidR="00BB27EB" w:rsidRPr="0000461E">
        <w:rPr>
          <w:rFonts w:eastAsiaTheme="minorHAnsi"/>
          <w:sz w:val="22"/>
          <w:szCs w:val="22"/>
          <w:lang w:eastAsia="en-US"/>
        </w:rPr>
        <w:t xml:space="preserve">da bu görüşü benimsemekle beraber </w:t>
      </w:r>
      <w:proofErr w:type="spellStart"/>
      <w:r w:rsidR="00BB27EB" w:rsidRPr="0000461E">
        <w:rPr>
          <w:rFonts w:eastAsiaTheme="minorHAnsi"/>
          <w:i/>
          <w:sz w:val="22"/>
          <w:szCs w:val="22"/>
          <w:lang w:eastAsia="en-US"/>
        </w:rPr>
        <w:t>Moroğlu</w:t>
      </w:r>
      <w:r w:rsidR="00BB27EB" w:rsidRPr="0000461E">
        <w:rPr>
          <w:rFonts w:eastAsiaTheme="minorHAnsi"/>
          <w:sz w:val="22"/>
          <w:szCs w:val="22"/>
          <w:lang w:eastAsia="en-US"/>
        </w:rPr>
        <w:t>’ndan</w:t>
      </w:r>
      <w:proofErr w:type="spellEnd"/>
      <w:r w:rsidR="00BB27EB" w:rsidRPr="0000461E">
        <w:rPr>
          <w:rFonts w:eastAsiaTheme="minorHAnsi"/>
          <w:sz w:val="22"/>
          <w:szCs w:val="22"/>
          <w:lang w:eastAsia="en-US"/>
        </w:rPr>
        <w:t xml:space="preserve"> farklı olarak anonim ortaklığın bir genel kurul kararı aleyhine tescilden önce iptal davası açılmış olması olasılı</w:t>
      </w:r>
      <w:r w:rsidR="00DA3F8C">
        <w:rPr>
          <w:rFonts w:eastAsiaTheme="minorHAnsi"/>
          <w:sz w:val="22"/>
          <w:szCs w:val="22"/>
          <w:lang w:eastAsia="en-US"/>
        </w:rPr>
        <w:t>ğını göz önünde bulundurmamışlardır</w:t>
      </w:r>
      <w:r w:rsidR="00BB27EB" w:rsidRPr="0000461E">
        <w:rPr>
          <w:rFonts w:eastAsiaTheme="minorHAnsi"/>
          <w:sz w:val="22"/>
          <w:szCs w:val="22"/>
          <w:lang w:eastAsia="en-US"/>
        </w:rPr>
        <w:t>.</w:t>
      </w:r>
      <w:r w:rsidR="00BB27EB" w:rsidRPr="0000461E">
        <w:rPr>
          <w:rStyle w:val="DipnotBavurusu"/>
          <w:rFonts w:eastAsiaTheme="minorHAnsi"/>
          <w:sz w:val="22"/>
          <w:szCs w:val="22"/>
          <w:lang w:eastAsia="en-US"/>
        </w:rPr>
        <w:footnoteReference w:id="86"/>
      </w:r>
      <w:r w:rsidR="00BB27EB" w:rsidRPr="0000461E">
        <w:rPr>
          <w:rFonts w:eastAsiaTheme="minorHAnsi"/>
          <w:sz w:val="22"/>
          <w:szCs w:val="22"/>
          <w:lang w:eastAsia="en-US"/>
        </w:rPr>
        <w:t xml:space="preserve">  </w:t>
      </w:r>
    </w:p>
    <w:p w:rsidR="003E2F89" w:rsidRDefault="005244F1" w:rsidP="006B130D">
      <w:pPr>
        <w:pStyle w:val="mmetin"/>
        <w:spacing w:before="20" w:line="360" w:lineRule="auto"/>
        <w:rPr>
          <w:sz w:val="22"/>
          <w:szCs w:val="22"/>
        </w:rPr>
      </w:pPr>
      <w:r w:rsidRPr="0000461E">
        <w:rPr>
          <w:rFonts w:eastAsiaTheme="minorHAnsi"/>
          <w:sz w:val="22"/>
          <w:szCs w:val="22"/>
          <w:lang w:eastAsia="en-US"/>
        </w:rPr>
        <w:t>İlgili görüş</w:t>
      </w:r>
      <w:r w:rsidR="00DF52FC">
        <w:rPr>
          <w:rFonts w:eastAsiaTheme="minorHAnsi"/>
          <w:sz w:val="22"/>
          <w:szCs w:val="22"/>
          <w:lang w:eastAsia="en-US"/>
        </w:rPr>
        <w:t>,</w:t>
      </w:r>
      <w:r w:rsidRPr="0000461E">
        <w:rPr>
          <w:rFonts w:eastAsiaTheme="minorHAnsi"/>
          <w:sz w:val="22"/>
          <w:szCs w:val="22"/>
          <w:lang w:eastAsia="en-US"/>
        </w:rPr>
        <w:t xml:space="preserve"> bugün için</w:t>
      </w:r>
      <w:r w:rsidR="002401C1" w:rsidRPr="0000461E">
        <w:rPr>
          <w:rFonts w:eastAsiaTheme="minorHAnsi"/>
          <w:sz w:val="22"/>
          <w:szCs w:val="22"/>
          <w:lang w:eastAsia="en-US"/>
        </w:rPr>
        <w:t xml:space="preserve"> de geçerli olduğunu düşündüğümüz</w:t>
      </w:r>
      <w:r w:rsidRPr="0000461E">
        <w:rPr>
          <w:rFonts w:eastAsiaTheme="minorHAnsi"/>
          <w:sz w:val="22"/>
          <w:szCs w:val="22"/>
          <w:lang w:eastAsia="en-US"/>
        </w:rPr>
        <w:t xml:space="preserve"> gerekçelerle eleştirilmiştir.</w:t>
      </w:r>
      <w:r w:rsidRPr="0000461E">
        <w:rPr>
          <w:rStyle w:val="DipnotBavurusu"/>
          <w:rFonts w:eastAsiaTheme="minorHAnsi"/>
          <w:sz w:val="22"/>
          <w:szCs w:val="22"/>
          <w:lang w:eastAsia="en-US"/>
        </w:rPr>
        <w:footnoteReference w:id="87"/>
      </w:r>
      <w:r w:rsidRPr="0000461E">
        <w:rPr>
          <w:rFonts w:eastAsiaTheme="minorHAnsi"/>
          <w:sz w:val="22"/>
          <w:szCs w:val="22"/>
          <w:lang w:eastAsia="en-US"/>
        </w:rPr>
        <w:t xml:space="preserve"> </w:t>
      </w:r>
      <w:proofErr w:type="gramStart"/>
      <w:r w:rsidRPr="0000461E">
        <w:rPr>
          <w:sz w:val="22"/>
          <w:szCs w:val="22"/>
        </w:rPr>
        <w:t>Bu</w:t>
      </w:r>
      <w:r w:rsidR="00266BD5" w:rsidRPr="0000461E">
        <w:rPr>
          <w:sz w:val="22"/>
          <w:szCs w:val="22"/>
        </w:rPr>
        <w:t>na göre kanuna</w:t>
      </w:r>
      <w:r w:rsidRPr="0000461E">
        <w:rPr>
          <w:sz w:val="22"/>
          <w:szCs w:val="22"/>
        </w:rPr>
        <w:t>, ana sözleşmeye veya iyi</w:t>
      </w:r>
      <w:r w:rsidR="00266BD5" w:rsidRPr="0000461E">
        <w:rPr>
          <w:sz w:val="22"/>
          <w:szCs w:val="22"/>
        </w:rPr>
        <w:t xml:space="preserve"> </w:t>
      </w:r>
      <w:r w:rsidRPr="0000461E">
        <w:rPr>
          <w:sz w:val="22"/>
          <w:szCs w:val="22"/>
        </w:rPr>
        <w:t>niyet</w:t>
      </w:r>
      <w:r w:rsidR="00266BD5" w:rsidRPr="0000461E">
        <w:rPr>
          <w:sz w:val="22"/>
          <w:szCs w:val="22"/>
        </w:rPr>
        <w:t xml:space="preserve"> </w:t>
      </w:r>
      <w:r w:rsidRPr="0000461E">
        <w:rPr>
          <w:sz w:val="22"/>
          <w:szCs w:val="22"/>
        </w:rPr>
        <w:t>kuralına aykı</w:t>
      </w:r>
      <w:r w:rsidR="00266BD5" w:rsidRPr="0000461E">
        <w:rPr>
          <w:sz w:val="22"/>
          <w:szCs w:val="22"/>
        </w:rPr>
        <w:t>rı</w:t>
      </w:r>
      <w:r w:rsidRPr="0000461E">
        <w:rPr>
          <w:sz w:val="22"/>
          <w:szCs w:val="22"/>
        </w:rPr>
        <w:t xml:space="preserve"> olduğu </w:t>
      </w:r>
      <w:r w:rsidR="00266BD5" w:rsidRPr="0000461E">
        <w:rPr>
          <w:sz w:val="22"/>
          <w:szCs w:val="22"/>
        </w:rPr>
        <w:t xml:space="preserve">ve </w:t>
      </w:r>
      <w:r w:rsidRPr="0000461E">
        <w:rPr>
          <w:sz w:val="22"/>
          <w:szCs w:val="22"/>
        </w:rPr>
        <w:t>bu nedenle de iptali kuvvetle muhtemel bulunan bir</w:t>
      </w:r>
      <w:r w:rsidR="00266BD5" w:rsidRPr="0000461E">
        <w:rPr>
          <w:sz w:val="22"/>
          <w:szCs w:val="22"/>
        </w:rPr>
        <w:t xml:space="preserve"> </w:t>
      </w:r>
      <w:r w:rsidRPr="0000461E">
        <w:rPr>
          <w:sz w:val="22"/>
          <w:szCs w:val="22"/>
        </w:rPr>
        <w:t>anonim ortaklık</w:t>
      </w:r>
      <w:r w:rsidR="00266BD5" w:rsidRPr="0000461E">
        <w:rPr>
          <w:sz w:val="22"/>
          <w:szCs w:val="22"/>
        </w:rPr>
        <w:t xml:space="preserve"> organ kararı</w:t>
      </w:r>
      <w:r w:rsidRPr="0000461E">
        <w:rPr>
          <w:sz w:val="22"/>
          <w:szCs w:val="22"/>
        </w:rPr>
        <w:t xml:space="preserve"> aleyhine ilgililerin iptal davası açmaması mümkündür ve bu</w:t>
      </w:r>
      <w:r w:rsidR="00266BD5" w:rsidRPr="0000461E">
        <w:rPr>
          <w:sz w:val="22"/>
          <w:szCs w:val="22"/>
        </w:rPr>
        <w:t xml:space="preserve"> </w:t>
      </w:r>
      <w:r w:rsidRPr="0000461E">
        <w:rPr>
          <w:sz w:val="22"/>
          <w:szCs w:val="22"/>
        </w:rPr>
        <w:t>durumda yasaya, ana sözleşmeye veya iyi</w:t>
      </w:r>
      <w:r w:rsidR="00266BD5" w:rsidRPr="0000461E">
        <w:rPr>
          <w:sz w:val="22"/>
          <w:szCs w:val="22"/>
        </w:rPr>
        <w:t xml:space="preserve"> </w:t>
      </w:r>
      <w:r w:rsidRPr="0000461E">
        <w:rPr>
          <w:sz w:val="22"/>
          <w:szCs w:val="22"/>
        </w:rPr>
        <w:t>niyet kuralına aykırı olsa</w:t>
      </w:r>
      <w:r w:rsidR="00266BD5" w:rsidRPr="0000461E">
        <w:rPr>
          <w:sz w:val="22"/>
          <w:szCs w:val="22"/>
        </w:rPr>
        <w:t xml:space="preserve"> da </w:t>
      </w:r>
      <w:r w:rsidR="002401C1" w:rsidRPr="0000461E">
        <w:rPr>
          <w:sz w:val="22"/>
          <w:szCs w:val="22"/>
        </w:rPr>
        <w:t>söz konusu karar üç</w:t>
      </w:r>
      <w:r w:rsidRPr="0000461E">
        <w:rPr>
          <w:sz w:val="22"/>
          <w:szCs w:val="22"/>
        </w:rPr>
        <w:t xml:space="preserve"> aylık sürenin</w:t>
      </w:r>
      <w:r w:rsidR="00266BD5" w:rsidRPr="0000461E">
        <w:rPr>
          <w:sz w:val="22"/>
          <w:szCs w:val="22"/>
        </w:rPr>
        <w:t xml:space="preserve"> geçmesiyle geçerli hale gelir.</w:t>
      </w:r>
      <w:proofErr w:type="gramEnd"/>
      <w:r w:rsidR="00807EEA" w:rsidRPr="0000461E">
        <w:rPr>
          <w:rStyle w:val="DipnotBavurusu"/>
          <w:sz w:val="22"/>
          <w:szCs w:val="22"/>
        </w:rPr>
        <w:footnoteReference w:id="88"/>
      </w:r>
      <w:r w:rsidR="00266BD5" w:rsidRPr="0000461E">
        <w:rPr>
          <w:sz w:val="22"/>
          <w:szCs w:val="22"/>
        </w:rPr>
        <w:t xml:space="preserve"> </w:t>
      </w:r>
      <w:r w:rsidRPr="0000461E">
        <w:rPr>
          <w:sz w:val="22"/>
          <w:szCs w:val="22"/>
        </w:rPr>
        <w:t>Sicil</w:t>
      </w:r>
      <w:r w:rsidR="00266BD5" w:rsidRPr="0000461E">
        <w:rPr>
          <w:sz w:val="22"/>
          <w:szCs w:val="22"/>
        </w:rPr>
        <w:t xml:space="preserve"> </w:t>
      </w:r>
      <w:r w:rsidRPr="0000461E">
        <w:rPr>
          <w:sz w:val="22"/>
          <w:szCs w:val="22"/>
        </w:rPr>
        <w:t>memurunun henüz iptal davası açılıp açılmayacağının belli olmadığı ve kararın</w:t>
      </w:r>
      <w:r w:rsidR="00266BD5" w:rsidRPr="0000461E">
        <w:rPr>
          <w:sz w:val="22"/>
          <w:szCs w:val="22"/>
        </w:rPr>
        <w:t xml:space="preserve"> i</w:t>
      </w:r>
      <w:r w:rsidRPr="0000461E">
        <w:rPr>
          <w:sz w:val="22"/>
          <w:szCs w:val="22"/>
        </w:rPr>
        <w:t>crasının geri bırakılmasını</w:t>
      </w:r>
      <w:r w:rsidR="00DA53ED">
        <w:rPr>
          <w:sz w:val="22"/>
          <w:szCs w:val="22"/>
        </w:rPr>
        <w:t>n</w:t>
      </w:r>
      <w:r w:rsidRPr="0000461E">
        <w:rPr>
          <w:sz w:val="22"/>
          <w:szCs w:val="22"/>
        </w:rPr>
        <w:t xml:space="preserve"> talep edilip edilmeyeceğinin </w:t>
      </w:r>
      <w:r w:rsidR="00266BD5" w:rsidRPr="0000461E">
        <w:rPr>
          <w:sz w:val="22"/>
          <w:szCs w:val="22"/>
        </w:rPr>
        <w:t>bilinmediği bir süreçte</w:t>
      </w:r>
      <w:r w:rsidRPr="0000461E">
        <w:rPr>
          <w:sz w:val="22"/>
          <w:szCs w:val="22"/>
        </w:rPr>
        <w:t xml:space="preserve"> takdir hakkı kullanarak, kararı tescil etmeyebileceğini ileri sürmek</w:t>
      </w:r>
      <w:r w:rsidR="00DA53ED">
        <w:rPr>
          <w:sz w:val="22"/>
          <w:szCs w:val="22"/>
        </w:rPr>
        <w:t>,</w:t>
      </w:r>
      <w:r w:rsidR="00266BD5" w:rsidRPr="0000461E">
        <w:rPr>
          <w:sz w:val="22"/>
          <w:szCs w:val="22"/>
        </w:rPr>
        <w:t xml:space="preserve"> </w:t>
      </w:r>
      <w:r w:rsidRPr="0000461E">
        <w:rPr>
          <w:sz w:val="22"/>
          <w:szCs w:val="22"/>
        </w:rPr>
        <w:t>onu iptal davasının muhtemel davacılarının menfaatlerini kendilerinden daha</w:t>
      </w:r>
      <w:r w:rsidR="000624C1" w:rsidRPr="0000461E">
        <w:rPr>
          <w:sz w:val="22"/>
          <w:szCs w:val="22"/>
        </w:rPr>
        <w:t xml:space="preserve"> </w:t>
      </w:r>
      <w:r w:rsidRPr="0000461E">
        <w:rPr>
          <w:sz w:val="22"/>
          <w:szCs w:val="22"/>
        </w:rPr>
        <w:t>çok koruyacak bir duruma getirir</w:t>
      </w:r>
      <w:r w:rsidR="00266BD5" w:rsidRPr="0000461E">
        <w:rPr>
          <w:sz w:val="22"/>
          <w:szCs w:val="22"/>
        </w:rPr>
        <w:t xml:space="preserve">. </w:t>
      </w:r>
      <w:r w:rsidR="002401C1" w:rsidRPr="0000461E">
        <w:rPr>
          <w:sz w:val="22"/>
          <w:szCs w:val="22"/>
        </w:rPr>
        <w:lastRenderedPageBreak/>
        <w:t>Oysa ne</w:t>
      </w:r>
      <w:r w:rsidRPr="0000461E">
        <w:rPr>
          <w:sz w:val="22"/>
          <w:szCs w:val="22"/>
        </w:rPr>
        <w:t xml:space="preserve"> </w:t>
      </w:r>
      <w:r w:rsidR="00266BD5" w:rsidRPr="0000461E">
        <w:rPr>
          <w:sz w:val="22"/>
          <w:szCs w:val="22"/>
        </w:rPr>
        <w:t>6762</w:t>
      </w:r>
      <w:r w:rsidR="00371815" w:rsidRPr="0000461E">
        <w:rPr>
          <w:sz w:val="22"/>
          <w:szCs w:val="22"/>
        </w:rPr>
        <w:t xml:space="preserve"> sayılı</w:t>
      </w:r>
      <w:r w:rsidRPr="0000461E">
        <w:rPr>
          <w:sz w:val="22"/>
          <w:szCs w:val="22"/>
        </w:rPr>
        <w:t xml:space="preserve"> TTK ne de yeni TTK</w:t>
      </w:r>
      <w:r w:rsidR="00DA53ED">
        <w:rPr>
          <w:sz w:val="22"/>
          <w:szCs w:val="22"/>
        </w:rPr>
        <w:t>,</w:t>
      </w:r>
      <w:r w:rsidRPr="0000461E">
        <w:rPr>
          <w:sz w:val="22"/>
          <w:szCs w:val="22"/>
        </w:rPr>
        <w:t xml:space="preserve"> sicil</w:t>
      </w:r>
      <w:r w:rsidR="00266BD5" w:rsidRPr="0000461E">
        <w:rPr>
          <w:sz w:val="22"/>
          <w:szCs w:val="22"/>
        </w:rPr>
        <w:t xml:space="preserve"> </w:t>
      </w:r>
      <w:r w:rsidR="00B351B8" w:rsidRPr="0000461E">
        <w:rPr>
          <w:sz w:val="22"/>
          <w:szCs w:val="22"/>
        </w:rPr>
        <w:t>müdürüne</w:t>
      </w:r>
      <w:r w:rsidR="00266BD5" w:rsidRPr="0000461E">
        <w:rPr>
          <w:sz w:val="22"/>
          <w:szCs w:val="22"/>
        </w:rPr>
        <w:t xml:space="preserve"> muhtemel </w:t>
      </w:r>
      <w:r w:rsidRPr="0000461E">
        <w:rPr>
          <w:sz w:val="22"/>
          <w:szCs w:val="22"/>
        </w:rPr>
        <w:t>davacılara r</w:t>
      </w:r>
      <w:r w:rsidR="002401C1" w:rsidRPr="0000461E">
        <w:rPr>
          <w:sz w:val="22"/>
          <w:szCs w:val="22"/>
        </w:rPr>
        <w:t xml:space="preserve">ağmen, onları daha fazla korumaya yönelik </w:t>
      </w:r>
      <w:r w:rsidRPr="0000461E">
        <w:rPr>
          <w:sz w:val="22"/>
          <w:szCs w:val="22"/>
        </w:rPr>
        <w:t>bir</w:t>
      </w:r>
      <w:r w:rsidR="00266BD5" w:rsidRPr="0000461E">
        <w:rPr>
          <w:sz w:val="22"/>
          <w:szCs w:val="22"/>
        </w:rPr>
        <w:t xml:space="preserve"> </w:t>
      </w:r>
      <w:r w:rsidRPr="0000461E">
        <w:rPr>
          <w:sz w:val="22"/>
          <w:szCs w:val="22"/>
        </w:rPr>
        <w:t>takdir hakkı vermemektedir.</w:t>
      </w:r>
      <w:r w:rsidR="00266BD5" w:rsidRPr="0000461E">
        <w:rPr>
          <w:rStyle w:val="DipnotBavurusu"/>
          <w:sz w:val="22"/>
          <w:szCs w:val="22"/>
        </w:rPr>
        <w:footnoteReference w:id="89"/>
      </w:r>
      <w:r w:rsidR="009F5C82" w:rsidRPr="0000461E">
        <w:rPr>
          <w:sz w:val="22"/>
          <w:szCs w:val="22"/>
        </w:rPr>
        <w:t xml:space="preserve"> </w:t>
      </w:r>
      <w:r w:rsidR="000624C1" w:rsidRPr="0000461E">
        <w:rPr>
          <w:sz w:val="22"/>
          <w:szCs w:val="22"/>
        </w:rPr>
        <w:t xml:space="preserve">Bununla birlikte </w:t>
      </w:r>
      <w:r w:rsidR="009F5C82" w:rsidRPr="0000461E">
        <w:rPr>
          <w:sz w:val="22"/>
          <w:szCs w:val="22"/>
        </w:rPr>
        <w:t xml:space="preserve">eTTK ve </w:t>
      </w:r>
      <w:r w:rsidR="00E316DA" w:rsidRPr="0000461E">
        <w:rPr>
          <w:sz w:val="22"/>
          <w:szCs w:val="22"/>
        </w:rPr>
        <w:t>TST</w:t>
      </w:r>
      <w:r w:rsidR="009F5C82" w:rsidRPr="0000461E">
        <w:rPr>
          <w:sz w:val="22"/>
          <w:szCs w:val="22"/>
        </w:rPr>
        <w:t xml:space="preserve"> döneminde </w:t>
      </w:r>
      <w:r w:rsidR="000624C1" w:rsidRPr="0000461E">
        <w:rPr>
          <w:sz w:val="22"/>
          <w:szCs w:val="22"/>
        </w:rPr>
        <w:t>ağırlıklı olarak</w:t>
      </w:r>
      <w:r w:rsidR="009F5C82" w:rsidRPr="0000461E">
        <w:rPr>
          <w:sz w:val="22"/>
          <w:szCs w:val="22"/>
        </w:rPr>
        <w:t xml:space="preserve"> iptal davalarına konu teşkil edecek olan aykırılıklar bakımından sicil memurlarının iptal edilebilirlik sebebiyle tecilden kaçınmamaları gerektiği vurgulanmıştır.</w:t>
      </w:r>
      <w:r w:rsidR="009F5C82" w:rsidRPr="0000461E">
        <w:rPr>
          <w:rStyle w:val="DipnotBavurusu"/>
          <w:sz w:val="22"/>
          <w:szCs w:val="22"/>
        </w:rPr>
        <w:footnoteReference w:id="90"/>
      </w:r>
      <w:r w:rsidR="000624C1" w:rsidRPr="0000461E">
        <w:rPr>
          <w:sz w:val="22"/>
          <w:szCs w:val="22"/>
        </w:rPr>
        <w:t xml:space="preserve"> </w:t>
      </w:r>
      <w:r w:rsidR="00F41999" w:rsidRPr="0000461E">
        <w:rPr>
          <w:sz w:val="22"/>
          <w:szCs w:val="22"/>
        </w:rPr>
        <w:t>Öte taraftan sicil müdürüne</w:t>
      </w:r>
      <w:r w:rsidR="00DF52FC">
        <w:rPr>
          <w:sz w:val="22"/>
          <w:szCs w:val="22"/>
        </w:rPr>
        <w:t>,</w:t>
      </w:r>
      <w:r w:rsidR="00F41999" w:rsidRPr="0000461E">
        <w:rPr>
          <w:sz w:val="22"/>
          <w:szCs w:val="22"/>
        </w:rPr>
        <w:t xml:space="preserve"> ifade edildiği şekilde bir takdir yetkisinin verilmesi</w:t>
      </w:r>
      <w:r w:rsidR="004F563F">
        <w:rPr>
          <w:sz w:val="22"/>
          <w:szCs w:val="22"/>
        </w:rPr>
        <w:t>nin,</w:t>
      </w:r>
      <w:r w:rsidR="00F41999" w:rsidRPr="0000461E">
        <w:rPr>
          <w:sz w:val="22"/>
          <w:szCs w:val="22"/>
        </w:rPr>
        <w:t xml:space="preserve"> sicil müdürünün yargıç ya da mahkeme yerine konulması anlamına geleceği ve bunun da mahkemenin yargılama yetkisinin gaspı anlamında geleceği belirtilmiştir.</w:t>
      </w:r>
      <w:r w:rsidR="00F41999" w:rsidRPr="0000461E">
        <w:rPr>
          <w:rStyle w:val="DipnotBavurusu"/>
          <w:sz w:val="22"/>
          <w:szCs w:val="22"/>
        </w:rPr>
        <w:footnoteReference w:id="91"/>
      </w:r>
    </w:p>
    <w:p w:rsidR="00DF52FC" w:rsidRDefault="003E2F89" w:rsidP="006B130D">
      <w:pPr>
        <w:pStyle w:val="mmetin"/>
        <w:spacing w:before="20" w:line="360" w:lineRule="auto"/>
        <w:rPr>
          <w:sz w:val="22"/>
          <w:szCs w:val="22"/>
        </w:rPr>
      </w:pPr>
      <w:r>
        <w:rPr>
          <w:sz w:val="22"/>
          <w:szCs w:val="22"/>
        </w:rPr>
        <w:t xml:space="preserve">İptal edilebilir kararların tescilinin reddedilebileceğine yönelik yukarıdaki görüşlerin aksine bazı yazarlar da </w:t>
      </w:r>
      <w:r w:rsidR="00C6467D">
        <w:rPr>
          <w:sz w:val="22"/>
          <w:szCs w:val="22"/>
        </w:rPr>
        <w:t>iptal edilebilirlik ile sakat bir genel kurul kararının tesciline ilişkin talebin ilgili sakatlık nedeniyle reddedilemeyeceği görüşünü savunmuşlardır.</w:t>
      </w:r>
      <w:r w:rsidR="00C6467D">
        <w:rPr>
          <w:rStyle w:val="DipnotBavurusu"/>
          <w:sz w:val="22"/>
          <w:szCs w:val="22"/>
        </w:rPr>
        <w:footnoteReference w:id="92"/>
      </w:r>
      <w:r w:rsidR="00C6467D">
        <w:rPr>
          <w:sz w:val="22"/>
          <w:szCs w:val="22"/>
        </w:rPr>
        <w:t xml:space="preserve"> </w:t>
      </w:r>
    </w:p>
    <w:p w:rsidR="003E2F89" w:rsidRPr="00B31568" w:rsidRDefault="00C6467D" w:rsidP="006B130D">
      <w:pPr>
        <w:pStyle w:val="mmetin"/>
        <w:spacing w:before="20" w:line="360" w:lineRule="auto"/>
        <w:rPr>
          <w:rFonts w:eastAsiaTheme="minorHAnsi"/>
          <w:sz w:val="22"/>
          <w:szCs w:val="22"/>
          <w:lang w:eastAsia="en-US"/>
        </w:rPr>
      </w:pPr>
      <w:r>
        <w:rPr>
          <w:rFonts w:eastAsiaTheme="minorHAnsi"/>
          <w:sz w:val="22"/>
          <w:szCs w:val="22"/>
          <w:lang w:eastAsia="en-US"/>
        </w:rPr>
        <w:t>Yargıtay’ın ise bu hususta</w:t>
      </w:r>
      <w:r w:rsidR="00C9482C" w:rsidRPr="0000461E">
        <w:rPr>
          <w:rFonts w:eastAsiaTheme="minorHAnsi"/>
          <w:sz w:val="22"/>
          <w:szCs w:val="22"/>
          <w:lang w:eastAsia="en-US"/>
        </w:rPr>
        <w:t xml:space="preserve"> </w:t>
      </w:r>
      <w:r w:rsidR="0057751A" w:rsidRPr="0000461E">
        <w:rPr>
          <w:rFonts w:eastAsiaTheme="minorHAnsi"/>
          <w:sz w:val="22"/>
          <w:szCs w:val="22"/>
          <w:lang w:eastAsia="en-US"/>
        </w:rPr>
        <w:t>e</w:t>
      </w:r>
      <w:r w:rsidR="00BF7A40" w:rsidRPr="0000461E">
        <w:rPr>
          <w:rFonts w:eastAsiaTheme="minorHAnsi"/>
          <w:sz w:val="22"/>
          <w:szCs w:val="22"/>
          <w:lang w:eastAsia="en-US"/>
        </w:rPr>
        <w:t>T</w:t>
      </w:r>
      <w:r w:rsidR="0057751A" w:rsidRPr="0000461E">
        <w:rPr>
          <w:rFonts w:eastAsiaTheme="minorHAnsi"/>
          <w:sz w:val="22"/>
          <w:szCs w:val="22"/>
          <w:lang w:eastAsia="en-US"/>
        </w:rPr>
        <w:t xml:space="preserve">TK döneminde </w:t>
      </w:r>
      <w:r w:rsidR="00C9482C" w:rsidRPr="0000461E">
        <w:rPr>
          <w:rFonts w:eastAsiaTheme="minorHAnsi"/>
          <w:sz w:val="22"/>
          <w:szCs w:val="22"/>
          <w:lang w:eastAsia="en-US"/>
        </w:rPr>
        <w:t xml:space="preserve">farklı kararlar verdiği görülmektedir. </w:t>
      </w:r>
      <w:r w:rsidR="00B31568">
        <w:rPr>
          <w:rFonts w:eastAsiaTheme="minorHAnsi"/>
          <w:sz w:val="22"/>
          <w:szCs w:val="22"/>
          <w:lang w:eastAsia="en-US"/>
        </w:rPr>
        <w:t xml:space="preserve">1969 tarihli bir </w:t>
      </w:r>
      <w:r w:rsidR="00B31568" w:rsidRPr="0000461E">
        <w:rPr>
          <w:rFonts w:eastAsiaTheme="minorHAnsi"/>
          <w:sz w:val="22"/>
          <w:szCs w:val="22"/>
          <w:lang w:eastAsia="en-US"/>
        </w:rPr>
        <w:t>kararında Yargıtay, genel kurul kararı iptal edilmedikçe, şirketi bağlayıcı olduğuna göre, ticaret sicil memurluğu 34. maddeye dayanarak ilgili genel kurul kararını tescilden imtina edemeyeceğini ifade etmiştir.</w:t>
      </w:r>
      <w:r w:rsidR="00B31568" w:rsidRPr="0000461E">
        <w:rPr>
          <w:rStyle w:val="DipnotBavurusu"/>
          <w:rFonts w:eastAsiaTheme="minorHAnsi"/>
          <w:sz w:val="22"/>
          <w:szCs w:val="22"/>
          <w:lang w:eastAsia="en-US"/>
        </w:rPr>
        <w:footnoteReference w:id="93"/>
      </w:r>
      <w:r w:rsidR="00B31568">
        <w:rPr>
          <w:rFonts w:eastAsiaTheme="minorHAnsi"/>
          <w:sz w:val="22"/>
          <w:szCs w:val="22"/>
          <w:lang w:eastAsia="en-US"/>
        </w:rPr>
        <w:t xml:space="preserve"> Daha sonraki bir kararında ise</w:t>
      </w:r>
      <w:r w:rsidR="00B31568" w:rsidRPr="0000461E">
        <w:rPr>
          <w:sz w:val="22"/>
          <w:szCs w:val="22"/>
        </w:rPr>
        <w:t xml:space="preserve"> sicil memurunun ana sözleşmeye aykırı, ancak kanuna uygun ve tescili gerekli bir kararla karşılaştığı zaman ortakların ve üçüncü kişilerin yararlarını karşılaştırması, bu çerçevede takdir hakkını kullanması, ya tescil etmesi ya da tescil isteğini reddetmesi gerektiğini belirtmiştir.</w:t>
      </w:r>
      <w:r w:rsidR="00B31568" w:rsidRPr="0000461E">
        <w:rPr>
          <w:rStyle w:val="DipnotBavurusu"/>
          <w:sz w:val="22"/>
          <w:szCs w:val="22"/>
        </w:rPr>
        <w:footnoteReference w:id="94"/>
      </w:r>
      <w:r w:rsidR="00B31568">
        <w:rPr>
          <w:rFonts w:eastAsiaTheme="minorHAnsi"/>
          <w:sz w:val="22"/>
          <w:szCs w:val="22"/>
          <w:lang w:eastAsia="en-US"/>
        </w:rPr>
        <w:t xml:space="preserve"> </w:t>
      </w:r>
      <w:r w:rsidR="00C4591C">
        <w:rPr>
          <w:rFonts w:eastAsiaTheme="minorHAnsi"/>
          <w:sz w:val="22"/>
          <w:szCs w:val="22"/>
          <w:lang w:eastAsia="en-US"/>
        </w:rPr>
        <w:t>Yine diğer bir kararında</w:t>
      </w:r>
      <w:r w:rsidR="001D7404" w:rsidRPr="0000461E">
        <w:rPr>
          <w:rFonts w:eastAsiaTheme="minorHAnsi"/>
          <w:sz w:val="22"/>
          <w:szCs w:val="22"/>
          <w:lang w:eastAsia="en-US"/>
        </w:rPr>
        <w:t xml:space="preserve"> Yargıtay </w:t>
      </w:r>
      <w:r w:rsidR="00BF7A40" w:rsidRPr="0000461E">
        <w:rPr>
          <w:sz w:val="22"/>
          <w:szCs w:val="22"/>
        </w:rPr>
        <w:t>t</w:t>
      </w:r>
      <w:r w:rsidR="001D7404" w:rsidRPr="0000461E">
        <w:rPr>
          <w:sz w:val="22"/>
          <w:szCs w:val="22"/>
        </w:rPr>
        <w:t>icaret sicil memurunun, anonim şirket genel kurulunca alınan</w:t>
      </w:r>
      <w:r w:rsidR="001D7404" w:rsidRPr="0000461E">
        <w:rPr>
          <w:rFonts w:eastAsiaTheme="minorHAnsi"/>
          <w:sz w:val="22"/>
          <w:szCs w:val="22"/>
          <w:lang w:eastAsia="en-US"/>
        </w:rPr>
        <w:t xml:space="preserve"> </w:t>
      </w:r>
      <w:r w:rsidR="001D7404" w:rsidRPr="0000461E">
        <w:rPr>
          <w:sz w:val="22"/>
          <w:szCs w:val="22"/>
        </w:rPr>
        <w:t xml:space="preserve">bir kararın şirket ana sözleşmesi ve </w:t>
      </w:r>
      <w:r w:rsidR="0057751A" w:rsidRPr="0000461E">
        <w:rPr>
          <w:sz w:val="22"/>
          <w:szCs w:val="22"/>
        </w:rPr>
        <w:t>TTK</w:t>
      </w:r>
      <w:r w:rsidR="001D7404" w:rsidRPr="0000461E">
        <w:rPr>
          <w:sz w:val="22"/>
          <w:szCs w:val="22"/>
        </w:rPr>
        <w:t xml:space="preserve"> hükümlerine uygun olarak alınıp alınmadığını resen incelemekle ve şayet uygun ise ilgili kararı ticaret siciline</w:t>
      </w:r>
      <w:r w:rsidR="001D7404" w:rsidRPr="0000461E">
        <w:rPr>
          <w:rFonts w:eastAsiaTheme="minorHAnsi"/>
          <w:sz w:val="22"/>
          <w:szCs w:val="22"/>
          <w:lang w:eastAsia="en-US"/>
        </w:rPr>
        <w:t xml:space="preserve"> </w:t>
      </w:r>
      <w:r w:rsidR="001D7404" w:rsidRPr="0000461E">
        <w:rPr>
          <w:sz w:val="22"/>
          <w:szCs w:val="22"/>
        </w:rPr>
        <w:t>tescil etme yetkisine sahip olduğunu belirtmiştir.</w:t>
      </w:r>
      <w:r w:rsidR="001D7404" w:rsidRPr="0000461E">
        <w:rPr>
          <w:rStyle w:val="DipnotBavurusu"/>
          <w:sz w:val="22"/>
          <w:szCs w:val="22"/>
        </w:rPr>
        <w:footnoteReference w:id="95"/>
      </w:r>
      <w:r w:rsidR="001412CB" w:rsidRPr="0000461E">
        <w:rPr>
          <w:sz w:val="22"/>
          <w:szCs w:val="22"/>
        </w:rPr>
        <w:t xml:space="preserve"> </w:t>
      </w:r>
    </w:p>
    <w:p w:rsidR="00462417" w:rsidRPr="0000461E" w:rsidRDefault="00C4591C" w:rsidP="006B130D">
      <w:pPr>
        <w:pStyle w:val="mmetin"/>
        <w:spacing w:before="20" w:line="360" w:lineRule="auto"/>
        <w:rPr>
          <w:b/>
          <w:sz w:val="22"/>
          <w:szCs w:val="22"/>
        </w:rPr>
      </w:pPr>
      <w:r>
        <w:rPr>
          <w:sz w:val="22"/>
          <w:szCs w:val="22"/>
        </w:rPr>
        <w:t xml:space="preserve">Sonraki tarihlerde, </w:t>
      </w:r>
      <w:r w:rsidR="00D5096F" w:rsidRPr="0000461E">
        <w:rPr>
          <w:sz w:val="22"/>
          <w:szCs w:val="22"/>
        </w:rPr>
        <w:t>Yargıtay’ın tica</w:t>
      </w:r>
      <w:r w:rsidR="000630D4">
        <w:rPr>
          <w:sz w:val="22"/>
          <w:szCs w:val="22"/>
        </w:rPr>
        <w:t>ret sicili mü</w:t>
      </w:r>
      <w:r w:rsidR="00D5096F" w:rsidRPr="0000461E">
        <w:rPr>
          <w:sz w:val="22"/>
          <w:szCs w:val="22"/>
        </w:rPr>
        <w:t>dürlerinin belirli durumlarda şirket sözleşmesine uygunluğu da inceleme yükümlülükleri bulunabileceğine yönelik kararların</w:t>
      </w:r>
      <w:r w:rsidR="004F563F">
        <w:rPr>
          <w:sz w:val="22"/>
          <w:szCs w:val="22"/>
        </w:rPr>
        <w:t>ın</w:t>
      </w:r>
      <w:r w:rsidR="00D5096F" w:rsidRPr="0000461E">
        <w:rPr>
          <w:sz w:val="22"/>
          <w:szCs w:val="22"/>
        </w:rPr>
        <w:t xml:space="preserve"> aksine </w:t>
      </w:r>
      <w:r w:rsidR="001848B0">
        <w:rPr>
          <w:sz w:val="22"/>
          <w:szCs w:val="22"/>
        </w:rPr>
        <w:t xml:space="preserve">alınmış </w:t>
      </w:r>
      <w:r>
        <w:rPr>
          <w:sz w:val="22"/>
          <w:szCs w:val="22"/>
        </w:rPr>
        <w:t xml:space="preserve">ve yukarıda ifade ettiğimiz 1969 tarihli karara yakın </w:t>
      </w:r>
      <w:r w:rsidR="001848B0">
        <w:rPr>
          <w:sz w:val="22"/>
          <w:szCs w:val="22"/>
        </w:rPr>
        <w:t xml:space="preserve">bazı </w:t>
      </w:r>
      <w:r w:rsidR="002401C1" w:rsidRPr="0000461E">
        <w:rPr>
          <w:sz w:val="22"/>
          <w:szCs w:val="22"/>
        </w:rPr>
        <w:t>kararlarına</w:t>
      </w:r>
      <w:r w:rsidR="00D5096F" w:rsidRPr="0000461E">
        <w:rPr>
          <w:sz w:val="22"/>
          <w:szCs w:val="22"/>
        </w:rPr>
        <w:t xml:space="preserve"> da rastlanmaktadır. Bu çerçevede Yargıtay</w:t>
      </w:r>
      <w:r w:rsidR="00383B13" w:rsidRPr="0000461E">
        <w:rPr>
          <w:sz w:val="22"/>
          <w:szCs w:val="22"/>
        </w:rPr>
        <w:t xml:space="preserve"> 1989 yılında</w:t>
      </w:r>
      <w:r>
        <w:rPr>
          <w:sz w:val="22"/>
          <w:szCs w:val="22"/>
        </w:rPr>
        <w:t>,</w:t>
      </w:r>
      <w:r w:rsidR="00383B13" w:rsidRPr="0000461E">
        <w:rPr>
          <w:sz w:val="22"/>
          <w:szCs w:val="22"/>
        </w:rPr>
        <w:t xml:space="preserve"> </w:t>
      </w:r>
      <w:r w:rsidR="00462417" w:rsidRPr="0000461E">
        <w:rPr>
          <w:rFonts w:eastAsiaTheme="minorHAnsi"/>
          <w:sz w:val="22"/>
          <w:szCs w:val="22"/>
          <w:lang w:eastAsia="en-US"/>
        </w:rPr>
        <w:t>iptal da</w:t>
      </w:r>
      <w:r w:rsidR="00383B13" w:rsidRPr="0000461E">
        <w:rPr>
          <w:rFonts w:eastAsiaTheme="minorHAnsi"/>
          <w:sz w:val="22"/>
          <w:szCs w:val="22"/>
          <w:lang w:eastAsia="en-US"/>
        </w:rPr>
        <w:t>vasına konu teş</w:t>
      </w:r>
      <w:r w:rsidR="00462417" w:rsidRPr="0000461E">
        <w:rPr>
          <w:rFonts w:eastAsiaTheme="minorHAnsi"/>
          <w:sz w:val="22"/>
          <w:szCs w:val="22"/>
          <w:lang w:eastAsia="en-US"/>
        </w:rPr>
        <w:t>kil edecek aykırılıklar bakımından sicil memurlarının</w:t>
      </w:r>
      <w:r w:rsidR="00383B13" w:rsidRPr="0000461E">
        <w:rPr>
          <w:rFonts w:eastAsiaTheme="minorHAnsi"/>
          <w:sz w:val="22"/>
          <w:szCs w:val="22"/>
          <w:lang w:eastAsia="en-US"/>
        </w:rPr>
        <w:t xml:space="preserve"> re</w:t>
      </w:r>
      <w:r w:rsidR="00462417" w:rsidRPr="0000461E">
        <w:rPr>
          <w:rFonts w:eastAsiaTheme="minorHAnsi"/>
          <w:sz w:val="22"/>
          <w:szCs w:val="22"/>
          <w:lang w:eastAsia="en-US"/>
        </w:rPr>
        <w:t>sen hareketle tescilden imtina etmeleri</w:t>
      </w:r>
      <w:r w:rsidR="00383B13" w:rsidRPr="0000461E">
        <w:rPr>
          <w:rFonts w:eastAsiaTheme="minorHAnsi"/>
          <w:sz w:val="22"/>
          <w:szCs w:val="22"/>
          <w:lang w:eastAsia="en-US"/>
        </w:rPr>
        <w:t>nin söz konusu olamayacağını</w:t>
      </w:r>
      <w:r w:rsidR="00462417" w:rsidRPr="0000461E">
        <w:rPr>
          <w:rFonts w:eastAsiaTheme="minorHAnsi"/>
          <w:sz w:val="22"/>
          <w:szCs w:val="22"/>
          <w:lang w:eastAsia="en-US"/>
        </w:rPr>
        <w:t xml:space="preserve"> </w:t>
      </w:r>
      <w:r w:rsidR="00383B13" w:rsidRPr="0000461E">
        <w:rPr>
          <w:rFonts w:eastAsiaTheme="minorHAnsi"/>
          <w:sz w:val="22"/>
          <w:szCs w:val="22"/>
          <w:lang w:eastAsia="en-US"/>
        </w:rPr>
        <w:t>ve</w:t>
      </w:r>
      <w:r w:rsidR="00462417" w:rsidRPr="0000461E">
        <w:rPr>
          <w:rFonts w:eastAsiaTheme="minorHAnsi"/>
          <w:sz w:val="22"/>
          <w:szCs w:val="22"/>
          <w:lang w:eastAsia="en-US"/>
        </w:rPr>
        <w:t xml:space="preserve"> ticaret sicil memuru tarafından genel kurul kararının</w:t>
      </w:r>
      <w:r w:rsidR="00383B13" w:rsidRPr="0000461E">
        <w:rPr>
          <w:rFonts w:eastAsiaTheme="minorHAnsi"/>
          <w:sz w:val="22"/>
          <w:szCs w:val="22"/>
          <w:lang w:eastAsia="en-US"/>
        </w:rPr>
        <w:t xml:space="preserve"> tescili talebi</w:t>
      </w:r>
      <w:r w:rsidR="00462417" w:rsidRPr="0000461E">
        <w:rPr>
          <w:rFonts w:eastAsiaTheme="minorHAnsi"/>
          <w:sz w:val="22"/>
          <w:szCs w:val="22"/>
          <w:lang w:eastAsia="en-US"/>
        </w:rPr>
        <w:t>nin reddedilmesi</w:t>
      </w:r>
      <w:r w:rsidR="00383B13" w:rsidRPr="0000461E">
        <w:rPr>
          <w:rFonts w:eastAsiaTheme="minorHAnsi"/>
          <w:sz w:val="22"/>
          <w:szCs w:val="22"/>
          <w:lang w:eastAsia="en-US"/>
        </w:rPr>
        <w:t xml:space="preserve">nin </w:t>
      </w:r>
      <w:r w:rsidR="00462417" w:rsidRPr="0000461E">
        <w:rPr>
          <w:rFonts w:eastAsiaTheme="minorHAnsi"/>
          <w:sz w:val="22"/>
          <w:szCs w:val="22"/>
          <w:lang w:eastAsia="en-US"/>
        </w:rPr>
        <w:t>isabetli olmadığın</w:t>
      </w:r>
      <w:r w:rsidR="00383B13" w:rsidRPr="0000461E">
        <w:rPr>
          <w:rFonts w:eastAsiaTheme="minorHAnsi"/>
          <w:sz w:val="22"/>
          <w:szCs w:val="22"/>
          <w:lang w:eastAsia="en-US"/>
        </w:rPr>
        <w:t>ı belirtmiştir.</w:t>
      </w:r>
      <w:r w:rsidR="00383B13" w:rsidRPr="0000461E">
        <w:rPr>
          <w:rStyle w:val="DipnotBavurusu"/>
          <w:rFonts w:eastAsiaTheme="minorHAnsi"/>
          <w:sz w:val="22"/>
          <w:szCs w:val="22"/>
          <w:lang w:eastAsia="en-US"/>
        </w:rPr>
        <w:footnoteReference w:id="96"/>
      </w:r>
      <w:r w:rsidR="00383B13" w:rsidRPr="0000461E">
        <w:rPr>
          <w:rFonts w:eastAsiaTheme="minorHAnsi"/>
          <w:sz w:val="22"/>
          <w:szCs w:val="22"/>
          <w:lang w:eastAsia="en-US"/>
        </w:rPr>
        <w:t xml:space="preserve"> </w:t>
      </w:r>
    </w:p>
    <w:p w:rsidR="00443F6A" w:rsidRPr="0000461E" w:rsidRDefault="00F44C43" w:rsidP="006B130D">
      <w:pPr>
        <w:pStyle w:val="Balk3"/>
        <w:numPr>
          <w:ilvl w:val="0"/>
          <w:numId w:val="12"/>
        </w:numPr>
        <w:spacing w:line="360" w:lineRule="auto"/>
        <w:jc w:val="both"/>
        <w:rPr>
          <w:rFonts w:ascii="Times New Roman" w:hAnsi="Times New Roman" w:cs="Times New Roman"/>
          <w:b w:val="0"/>
          <w:bCs w:val="0"/>
        </w:rPr>
      </w:pPr>
      <w:bookmarkStart w:id="39" w:name="_Toc410124864"/>
      <w:bookmarkStart w:id="40" w:name="_Toc410128790"/>
      <w:bookmarkStart w:id="41" w:name="_Toc410187141"/>
      <w:r w:rsidRPr="0000461E">
        <w:rPr>
          <w:rFonts w:ascii="Times New Roman" w:hAnsi="Times New Roman" w:cs="Times New Roman"/>
          <w:color w:val="auto"/>
        </w:rPr>
        <w:lastRenderedPageBreak/>
        <w:t xml:space="preserve">Tescil Edilecek Olguların </w:t>
      </w:r>
      <w:r w:rsidR="0046281B" w:rsidRPr="0000461E">
        <w:rPr>
          <w:rFonts w:ascii="Times New Roman" w:hAnsi="Times New Roman" w:cs="Times New Roman"/>
          <w:color w:val="auto"/>
        </w:rPr>
        <w:t xml:space="preserve">Genel Olarak </w:t>
      </w:r>
      <w:r w:rsidRPr="0000461E">
        <w:rPr>
          <w:rFonts w:ascii="Times New Roman" w:hAnsi="Times New Roman" w:cs="Times New Roman"/>
          <w:color w:val="auto"/>
        </w:rPr>
        <w:t>Şirket Sözleşmesine Uygunluğu</w:t>
      </w:r>
      <w:bookmarkEnd w:id="39"/>
      <w:bookmarkEnd w:id="40"/>
      <w:bookmarkEnd w:id="41"/>
    </w:p>
    <w:p w:rsidR="003B6E93" w:rsidRPr="0000461E" w:rsidRDefault="00E12BC1" w:rsidP="006B130D">
      <w:pPr>
        <w:pStyle w:val="mmetin"/>
        <w:spacing w:before="20" w:line="360" w:lineRule="auto"/>
        <w:rPr>
          <w:sz w:val="22"/>
          <w:szCs w:val="22"/>
        </w:rPr>
      </w:pPr>
      <w:r w:rsidRPr="0000461E">
        <w:rPr>
          <w:sz w:val="22"/>
          <w:szCs w:val="22"/>
        </w:rPr>
        <w:t>TSY</w:t>
      </w:r>
      <w:r w:rsidR="00C471D6" w:rsidRPr="0000461E">
        <w:rPr>
          <w:sz w:val="22"/>
          <w:szCs w:val="22"/>
        </w:rPr>
        <w:t>, TTK m. 32 ile uyumlu olarak</w:t>
      </w:r>
      <w:r w:rsidR="00224B13">
        <w:rPr>
          <w:sz w:val="22"/>
          <w:szCs w:val="22"/>
        </w:rPr>
        <w:t>,</w:t>
      </w:r>
      <w:r w:rsidR="004B71C2" w:rsidRPr="0000461E">
        <w:rPr>
          <w:sz w:val="22"/>
          <w:szCs w:val="22"/>
        </w:rPr>
        <w:t xml:space="preserve"> tica</w:t>
      </w:r>
      <w:r w:rsidR="000630D4">
        <w:rPr>
          <w:sz w:val="22"/>
          <w:szCs w:val="22"/>
        </w:rPr>
        <w:t>ret sicili mü</w:t>
      </w:r>
      <w:r w:rsidR="004B71C2" w:rsidRPr="0000461E">
        <w:rPr>
          <w:sz w:val="22"/>
          <w:szCs w:val="22"/>
        </w:rPr>
        <w:t>dürünü, tescil edilecek olguların</w:t>
      </w:r>
      <w:r w:rsidR="00C471D6" w:rsidRPr="0000461E">
        <w:rPr>
          <w:sz w:val="22"/>
          <w:szCs w:val="22"/>
        </w:rPr>
        <w:t xml:space="preserve"> kanunun emredici hükümlerine aykırı olup olmadığını i</w:t>
      </w:r>
      <w:r w:rsidR="00BF0EB5" w:rsidRPr="0000461E">
        <w:rPr>
          <w:sz w:val="22"/>
          <w:szCs w:val="22"/>
        </w:rPr>
        <w:t>nceleme</w:t>
      </w:r>
      <w:r w:rsidR="004B71C2" w:rsidRPr="0000461E">
        <w:rPr>
          <w:sz w:val="22"/>
          <w:szCs w:val="22"/>
        </w:rPr>
        <w:t>kle yükümlü kılmaktadır.</w:t>
      </w:r>
      <w:r w:rsidR="00C471D6" w:rsidRPr="0000461E">
        <w:rPr>
          <w:sz w:val="22"/>
          <w:szCs w:val="22"/>
        </w:rPr>
        <w:t xml:space="preserve"> Ancak </w:t>
      </w:r>
      <w:r w:rsidR="001F5A16" w:rsidRPr="0000461E">
        <w:rPr>
          <w:sz w:val="22"/>
          <w:szCs w:val="22"/>
        </w:rPr>
        <w:t xml:space="preserve">TSY, </w:t>
      </w:r>
      <w:r w:rsidR="00C471D6" w:rsidRPr="0000461E">
        <w:rPr>
          <w:sz w:val="22"/>
          <w:szCs w:val="22"/>
        </w:rPr>
        <w:t xml:space="preserve">TTK’da öngörülmediği halde şirket sözleşmesine uygunluk incelemesini de sicil müdürü için bir yükümlülük olarak düzenlemektedir. Buna göre </w:t>
      </w:r>
      <w:r w:rsidR="001F5A16" w:rsidRPr="0000461E">
        <w:rPr>
          <w:sz w:val="22"/>
          <w:szCs w:val="22"/>
        </w:rPr>
        <w:t>tescil edilecek olgunun şirket sözleşmesine aykırı bulunup bulunmadığı incelenmelidir. Böylelikle TSY sicil müdürünün inceleme yükümlülüğünü önemli bir oranda genişletmektedir.</w:t>
      </w:r>
    </w:p>
    <w:p w:rsidR="00687F04" w:rsidRPr="0000461E" w:rsidRDefault="003B6E93" w:rsidP="006B130D">
      <w:pPr>
        <w:pStyle w:val="mmetin"/>
        <w:spacing w:before="20" w:line="360" w:lineRule="auto"/>
        <w:rPr>
          <w:sz w:val="22"/>
          <w:szCs w:val="22"/>
        </w:rPr>
      </w:pPr>
      <w:r w:rsidRPr="0000461E">
        <w:rPr>
          <w:sz w:val="22"/>
          <w:szCs w:val="22"/>
        </w:rPr>
        <w:t>TSY şirket sözleşmesinin, anonim ve sermayesi paylara bölünmüş komandit şirketlerde esas sözleşmeyi; kollektif, komandit ve limited şirketlerde şirket sözleşmesini ve kooperatiflerde ana sözleşmeyi ifade ettiğini belirtmektedir (TSY m. 4/1/o). Böylelikle sicil müdürü öncelikle ilgili şirket türüne ilişkin hükümlerce hazırlanmış şirket sözleşmelerinin yine kendilerine ilişkin emredici hükümlere uygunluğunu</w:t>
      </w:r>
      <w:r w:rsidR="003F3172">
        <w:rPr>
          <w:sz w:val="22"/>
          <w:szCs w:val="22"/>
        </w:rPr>
        <w:t>,</w:t>
      </w:r>
      <w:r w:rsidR="009332F1" w:rsidRPr="0000461E">
        <w:rPr>
          <w:rStyle w:val="DipnotBavurusu"/>
          <w:sz w:val="22"/>
          <w:szCs w:val="22"/>
        </w:rPr>
        <w:footnoteReference w:id="97"/>
      </w:r>
      <w:r w:rsidRPr="0000461E">
        <w:rPr>
          <w:sz w:val="22"/>
          <w:szCs w:val="22"/>
        </w:rPr>
        <w:t xml:space="preserve"> sonraki tescil taleplerinin ise </w:t>
      </w:r>
      <w:r w:rsidR="002401C1" w:rsidRPr="0000461E">
        <w:rPr>
          <w:sz w:val="22"/>
          <w:szCs w:val="22"/>
        </w:rPr>
        <w:t xml:space="preserve">emredici hükümlerle birlikte aynı zamanda </w:t>
      </w:r>
      <w:r w:rsidRPr="0000461E">
        <w:rPr>
          <w:sz w:val="22"/>
          <w:szCs w:val="22"/>
        </w:rPr>
        <w:t xml:space="preserve">şirket sözleşmesine uygunluğunu </w:t>
      </w:r>
      <w:r w:rsidR="002401C1" w:rsidRPr="0000461E">
        <w:rPr>
          <w:sz w:val="22"/>
          <w:szCs w:val="22"/>
        </w:rPr>
        <w:t xml:space="preserve">da </w:t>
      </w:r>
      <w:r w:rsidRPr="0000461E">
        <w:rPr>
          <w:sz w:val="22"/>
          <w:szCs w:val="22"/>
        </w:rPr>
        <w:t>inceleyecektir.</w:t>
      </w:r>
    </w:p>
    <w:p w:rsidR="0046281B" w:rsidRPr="0000461E" w:rsidRDefault="00687F04" w:rsidP="006B130D">
      <w:pPr>
        <w:pStyle w:val="mmetin"/>
        <w:spacing w:before="20" w:line="360" w:lineRule="auto"/>
        <w:rPr>
          <w:sz w:val="22"/>
          <w:szCs w:val="22"/>
        </w:rPr>
      </w:pPr>
      <w:r w:rsidRPr="0000461E">
        <w:rPr>
          <w:sz w:val="22"/>
          <w:szCs w:val="22"/>
        </w:rPr>
        <w:t>Kanun koyucu</w:t>
      </w:r>
      <w:r w:rsidR="001848B0">
        <w:rPr>
          <w:sz w:val="22"/>
          <w:szCs w:val="22"/>
        </w:rPr>
        <w:t>,</w:t>
      </w:r>
      <w:r w:rsidRPr="0000461E">
        <w:rPr>
          <w:sz w:val="22"/>
          <w:szCs w:val="22"/>
        </w:rPr>
        <w:t xml:space="preserve"> şirket sözleşmesinde yer alması gereken hususları şirket türlerine göre ayrı </w:t>
      </w:r>
      <w:proofErr w:type="spellStart"/>
      <w:r w:rsidRPr="0000461E">
        <w:rPr>
          <w:sz w:val="22"/>
          <w:szCs w:val="22"/>
        </w:rPr>
        <w:t>ayrı</w:t>
      </w:r>
      <w:proofErr w:type="spellEnd"/>
      <w:r w:rsidRPr="0000461E">
        <w:rPr>
          <w:sz w:val="22"/>
          <w:szCs w:val="22"/>
        </w:rPr>
        <w:t xml:space="preserve"> düzenlemiştir. </w:t>
      </w:r>
      <w:proofErr w:type="gramStart"/>
      <w:r w:rsidRPr="0000461E">
        <w:rPr>
          <w:sz w:val="22"/>
          <w:szCs w:val="22"/>
        </w:rPr>
        <w:t>Örneğin</w:t>
      </w:r>
      <w:r w:rsidR="001848B0">
        <w:rPr>
          <w:sz w:val="22"/>
          <w:szCs w:val="22"/>
        </w:rPr>
        <w:t>,</w:t>
      </w:r>
      <w:r w:rsidRPr="0000461E">
        <w:rPr>
          <w:sz w:val="22"/>
          <w:szCs w:val="22"/>
        </w:rPr>
        <w:t xml:space="preserve"> bir anonim şirket esas sözleşmesinde ş</w:t>
      </w:r>
      <w:r w:rsidR="003B6E93" w:rsidRPr="0000461E">
        <w:rPr>
          <w:sz w:val="22"/>
          <w:szCs w:val="22"/>
        </w:rPr>
        <w:t>irketin ticaret unva</w:t>
      </w:r>
      <w:r w:rsidRPr="0000461E">
        <w:rPr>
          <w:sz w:val="22"/>
          <w:szCs w:val="22"/>
        </w:rPr>
        <w:t>nı ve merke</w:t>
      </w:r>
      <w:r w:rsidR="00FC5018">
        <w:rPr>
          <w:sz w:val="22"/>
          <w:szCs w:val="22"/>
        </w:rPr>
        <w:t>zinin bulunacağı yer</w:t>
      </w:r>
      <w:r w:rsidRPr="0000461E">
        <w:rPr>
          <w:sz w:val="22"/>
          <w:szCs w:val="22"/>
        </w:rPr>
        <w:t>, e</w:t>
      </w:r>
      <w:r w:rsidR="003B6E93" w:rsidRPr="0000461E">
        <w:rPr>
          <w:sz w:val="22"/>
          <w:szCs w:val="22"/>
        </w:rPr>
        <w:t>saslı noktaları belirtilmiş ve tanımlanmış bir şekild</w:t>
      </w:r>
      <w:r w:rsidR="00BF026A">
        <w:rPr>
          <w:sz w:val="22"/>
          <w:szCs w:val="22"/>
        </w:rPr>
        <w:t>e şirketin işletme konusu,</w:t>
      </w:r>
      <w:r w:rsidRPr="0000461E">
        <w:rPr>
          <w:sz w:val="22"/>
          <w:szCs w:val="22"/>
        </w:rPr>
        <w:t xml:space="preserve"> ş</w:t>
      </w:r>
      <w:r w:rsidR="003B6E93" w:rsidRPr="0000461E">
        <w:rPr>
          <w:sz w:val="22"/>
          <w:szCs w:val="22"/>
        </w:rPr>
        <w:t>irketin sermayesi ile her payın itibarî değeri, bunları</w:t>
      </w:r>
      <w:r w:rsidRPr="0000461E">
        <w:rPr>
          <w:sz w:val="22"/>
          <w:szCs w:val="22"/>
        </w:rPr>
        <w:t>n ödenmesinin şekil ve şartları, p</w:t>
      </w:r>
      <w:r w:rsidR="003B6E93" w:rsidRPr="0000461E">
        <w:rPr>
          <w:sz w:val="22"/>
          <w:szCs w:val="22"/>
        </w:rPr>
        <w:t xml:space="preserve">ay senetlerinin nama </w:t>
      </w:r>
      <w:r w:rsidRPr="0000461E">
        <w:rPr>
          <w:sz w:val="22"/>
          <w:szCs w:val="22"/>
        </w:rPr>
        <w:t>veya hamiline yazılı olacakları,</w:t>
      </w:r>
      <w:r w:rsidR="003B6E93" w:rsidRPr="0000461E">
        <w:rPr>
          <w:sz w:val="22"/>
          <w:szCs w:val="22"/>
        </w:rPr>
        <w:t xml:space="preserve"> </w:t>
      </w:r>
      <w:r w:rsidRPr="0000461E">
        <w:rPr>
          <w:sz w:val="22"/>
          <w:szCs w:val="22"/>
        </w:rPr>
        <w:t>y</w:t>
      </w:r>
      <w:r w:rsidR="003B6E93" w:rsidRPr="0000461E">
        <w:rPr>
          <w:sz w:val="22"/>
          <w:szCs w:val="22"/>
        </w:rPr>
        <w:t>önetim kurulu üyelerinin sayıları, bunlardan şirket adı</w:t>
      </w:r>
      <w:r w:rsidRPr="0000461E">
        <w:rPr>
          <w:sz w:val="22"/>
          <w:szCs w:val="22"/>
        </w:rPr>
        <w:t>na imza koymaya yetkili olanlar ve g</w:t>
      </w:r>
      <w:r w:rsidR="003B6E93" w:rsidRPr="0000461E">
        <w:rPr>
          <w:sz w:val="22"/>
          <w:szCs w:val="22"/>
        </w:rPr>
        <w:t>enel kurulların toplantıya nasıl çağrılacakları</w:t>
      </w:r>
      <w:r w:rsidRPr="0000461E">
        <w:rPr>
          <w:sz w:val="22"/>
          <w:szCs w:val="22"/>
        </w:rPr>
        <w:t xml:space="preserve"> gibi hususların düzenlenmesi gerektiği hükme bağlanmıştır (TTK m. 339/2). </w:t>
      </w:r>
      <w:proofErr w:type="gramEnd"/>
      <w:r w:rsidR="0046281B" w:rsidRPr="0000461E">
        <w:rPr>
          <w:sz w:val="22"/>
          <w:szCs w:val="22"/>
        </w:rPr>
        <w:t>Dolayısıyla tescili talep edilen olgular</w:t>
      </w:r>
      <w:r w:rsidR="0060717F">
        <w:rPr>
          <w:sz w:val="22"/>
          <w:szCs w:val="22"/>
        </w:rPr>
        <w:t>ın ve</w:t>
      </w:r>
      <w:r w:rsidR="0046281B" w:rsidRPr="0000461E">
        <w:rPr>
          <w:sz w:val="22"/>
          <w:szCs w:val="22"/>
        </w:rPr>
        <w:t xml:space="preserve"> bun</w:t>
      </w:r>
      <w:r w:rsidR="00F55E93" w:rsidRPr="0000461E">
        <w:rPr>
          <w:sz w:val="22"/>
          <w:szCs w:val="22"/>
        </w:rPr>
        <w:t>l</w:t>
      </w:r>
      <w:r w:rsidR="0046281B" w:rsidRPr="0000461E">
        <w:rPr>
          <w:sz w:val="22"/>
          <w:szCs w:val="22"/>
        </w:rPr>
        <w:t>ar</w:t>
      </w:r>
      <w:r w:rsidR="0060717F">
        <w:rPr>
          <w:sz w:val="22"/>
          <w:szCs w:val="22"/>
        </w:rPr>
        <w:t>a ilişkin</w:t>
      </w:r>
      <w:r w:rsidR="0046281B" w:rsidRPr="0000461E">
        <w:rPr>
          <w:sz w:val="22"/>
          <w:szCs w:val="22"/>
        </w:rPr>
        <w:t xml:space="preserve"> belgeler</w:t>
      </w:r>
      <w:r w:rsidR="0060717F">
        <w:rPr>
          <w:sz w:val="22"/>
          <w:szCs w:val="22"/>
        </w:rPr>
        <w:t>in</w:t>
      </w:r>
      <w:r w:rsidR="0046281B" w:rsidRPr="0000461E">
        <w:rPr>
          <w:sz w:val="22"/>
          <w:szCs w:val="22"/>
        </w:rPr>
        <w:t xml:space="preserve"> esas sözleşmenin ilgili içeriğine uygun olup olmadığı şirket müdürünce incelenecektir.</w:t>
      </w:r>
    </w:p>
    <w:p w:rsidR="00CB5314" w:rsidRPr="0000461E" w:rsidRDefault="0046281B" w:rsidP="006B130D">
      <w:pPr>
        <w:pStyle w:val="Balk3"/>
        <w:numPr>
          <w:ilvl w:val="0"/>
          <w:numId w:val="12"/>
        </w:numPr>
        <w:spacing w:line="360" w:lineRule="auto"/>
        <w:jc w:val="both"/>
        <w:rPr>
          <w:rFonts w:ascii="Times New Roman" w:hAnsi="Times New Roman" w:cs="Times New Roman"/>
          <w:color w:val="auto"/>
          <w:sz w:val="24"/>
        </w:rPr>
      </w:pPr>
      <w:bookmarkStart w:id="42" w:name="_Toc410124865"/>
      <w:bookmarkStart w:id="43" w:name="_Toc410128791"/>
      <w:bookmarkStart w:id="44" w:name="_Toc410187142"/>
      <w:r w:rsidRPr="0000461E">
        <w:rPr>
          <w:rFonts w:ascii="Times New Roman" w:hAnsi="Times New Roman" w:cs="Times New Roman"/>
          <w:color w:val="auto"/>
          <w:sz w:val="24"/>
        </w:rPr>
        <w:t>Organ Kararlarının Şirket Sözleşmesine Uygun</w:t>
      </w:r>
      <w:r w:rsidR="00A47DDC" w:rsidRPr="0000461E">
        <w:rPr>
          <w:rFonts w:ascii="Times New Roman" w:hAnsi="Times New Roman" w:cs="Times New Roman"/>
          <w:color w:val="auto"/>
          <w:sz w:val="24"/>
        </w:rPr>
        <w:t>luğu</w:t>
      </w:r>
      <w:bookmarkEnd w:id="42"/>
      <w:bookmarkEnd w:id="43"/>
      <w:bookmarkEnd w:id="44"/>
    </w:p>
    <w:p w:rsidR="00A47DDC" w:rsidRPr="0000461E" w:rsidRDefault="0046281B" w:rsidP="006B130D">
      <w:pPr>
        <w:pStyle w:val="mmetin"/>
        <w:spacing w:before="20" w:line="360" w:lineRule="auto"/>
        <w:rPr>
          <w:color w:val="000000"/>
          <w:sz w:val="22"/>
          <w:szCs w:val="22"/>
          <w:shd w:val="clear" w:color="auto" w:fill="FFFFFF"/>
        </w:rPr>
      </w:pPr>
      <w:r w:rsidRPr="0000461E">
        <w:rPr>
          <w:sz w:val="22"/>
          <w:szCs w:val="22"/>
        </w:rPr>
        <w:t>TSY</w:t>
      </w:r>
      <w:r w:rsidR="004E7B66">
        <w:rPr>
          <w:sz w:val="22"/>
          <w:szCs w:val="22"/>
        </w:rPr>
        <w:t>,</w:t>
      </w:r>
      <w:r w:rsidRPr="0000461E">
        <w:rPr>
          <w:sz w:val="22"/>
          <w:szCs w:val="22"/>
        </w:rPr>
        <w:t xml:space="preserve"> </w:t>
      </w:r>
      <w:r w:rsidR="00A47DDC" w:rsidRPr="0000461E">
        <w:rPr>
          <w:sz w:val="22"/>
          <w:szCs w:val="22"/>
        </w:rPr>
        <w:t xml:space="preserve">önce genel olarak tescil edilecek olgunun şirket sözleşmesine uygunluğunun, sonrasında ise, eğer </w:t>
      </w:r>
      <w:r w:rsidR="00A47DDC" w:rsidRPr="0000461E">
        <w:rPr>
          <w:color w:val="000000"/>
          <w:sz w:val="22"/>
          <w:szCs w:val="22"/>
          <w:shd w:val="clear" w:color="auto" w:fill="FFFFFF"/>
        </w:rPr>
        <w:t>tescil edilecek olgu bir ticaret şirketinin organ kararına dayanmakta ise, bu kararın şirket sözleşmesine uygun alınıp alınmadığının incelenmesini</w:t>
      </w:r>
      <w:r w:rsidR="0060717F">
        <w:rPr>
          <w:color w:val="000000"/>
          <w:sz w:val="22"/>
          <w:szCs w:val="22"/>
          <w:shd w:val="clear" w:color="auto" w:fill="FFFFFF"/>
        </w:rPr>
        <w:t>,</w:t>
      </w:r>
      <w:r w:rsidR="00A47DDC" w:rsidRPr="0000461E">
        <w:rPr>
          <w:color w:val="000000"/>
          <w:sz w:val="22"/>
          <w:szCs w:val="22"/>
          <w:shd w:val="clear" w:color="auto" w:fill="FFFFFF"/>
        </w:rPr>
        <w:t xml:space="preserve"> sicil müdür</w:t>
      </w:r>
      <w:r w:rsidR="0060717F">
        <w:rPr>
          <w:color w:val="000000"/>
          <w:sz w:val="22"/>
          <w:szCs w:val="22"/>
          <w:shd w:val="clear" w:color="auto" w:fill="FFFFFF"/>
        </w:rPr>
        <w:t>ü için bir yükümlülük olarak ön</w:t>
      </w:r>
      <w:r w:rsidR="00A47DDC" w:rsidRPr="0000461E">
        <w:rPr>
          <w:color w:val="000000"/>
          <w:sz w:val="22"/>
          <w:szCs w:val="22"/>
          <w:shd w:val="clear" w:color="auto" w:fill="FFFFFF"/>
        </w:rPr>
        <w:t>görmektedir. Böylelikle kanaatimizce organ kararının sadece maddi açıdan değil</w:t>
      </w:r>
      <w:r w:rsidR="004E7B66">
        <w:rPr>
          <w:color w:val="000000"/>
          <w:sz w:val="22"/>
          <w:szCs w:val="22"/>
          <w:shd w:val="clear" w:color="auto" w:fill="FFFFFF"/>
        </w:rPr>
        <w:t>, bu kararın alınış şekli itibari ile</w:t>
      </w:r>
      <w:r w:rsidR="00A47DDC" w:rsidRPr="0000461E">
        <w:rPr>
          <w:color w:val="000000"/>
          <w:sz w:val="22"/>
          <w:szCs w:val="22"/>
          <w:shd w:val="clear" w:color="auto" w:fill="FFFFFF"/>
        </w:rPr>
        <w:t xml:space="preserve"> şekli açıdan da şirket sözleşmesine uygunluğu i</w:t>
      </w:r>
      <w:r w:rsidR="00BF0EB5" w:rsidRPr="0000461E">
        <w:rPr>
          <w:color w:val="000000"/>
          <w:sz w:val="22"/>
          <w:szCs w:val="22"/>
          <w:shd w:val="clear" w:color="auto" w:fill="FFFFFF"/>
        </w:rPr>
        <w:t>nceleme</w:t>
      </w:r>
      <w:r w:rsidR="00A47DDC" w:rsidRPr="0000461E">
        <w:rPr>
          <w:color w:val="000000"/>
          <w:sz w:val="22"/>
          <w:szCs w:val="22"/>
          <w:shd w:val="clear" w:color="auto" w:fill="FFFFFF"/>
        </w:rPr>
        <w:t xml:space="preserve"> konusu haline getirilmektedir. </w:t>
      </w:r>
    </w:p>
    <w:p w:rsidR="00F16C35" w:rsidRPr="0000461E" w:rsidRDefault="00F16C35" w:rsidP="006B130D">
      <w:pPr>
        <w:pStyle w:val="mmetin"/>
        <w:spacing w:before="20" w:line="360" w:lineRule="auto"/>
        <w:rPr>
          <w:sz w:val="22"/>
          <w:szCs w:val="22"/>
        </w:rPr>
      </w:pPr>
      <w:r w:rsidRPr="0000461E">
        <w:rPr>
          <w:sz w:val="22"/>
          <w:szCs w:val="22"/>
        </w:rPr>
        <w:t>T</w:t>
      </w:r>
      <w:r w:rsidR="00B351B8" w:rsidRPr="0000461E">
        <w:rPr>
          <w:sz w:val="22"/>
          <w:szCs w:val="22"/>
        </w:rPr>
        <w:t>ica</w:t>
      </w:r>
      <w:r w:rsidR="000630D4">
        <w:rPr>
          <w:sz w:val="22"/>
          <w:szCs w:val="22"/>
        </w:rPr>
        <w:t>ret sicili mü</w:t>
      </w:r>
      <w:r w:rsidR="00B351B8" w:rsidRPr="0000461E">
        <w:rPr>
          <w:sz w:val="22"/>
          <w:szCs w:val="22"/>
        </w:rPr>
        <w:t>dürü</w:t>
      </w:r>
      <w:r w:rsidR="00DE7314" w:rsidRPr="0000461E">
        <w:rPr>
          <w:sz w:val="22"/>
          <w:szCs w:val="22"/>
        </w:rPr>
        <w:t xml:space="preserve"> tescili talep edilen olgunun dayandığı organ kararını öncelikle şekli açıdan i</w:t>
      </w:r>
      <w:r w:rsidR="00BF0EB5" w:rsidRPr="0000461E">
        <w:rPr>
          <w:sz w:val="22"/>
          <w:szCs w:val="22"/>
        </w:rPr>
        <w:t>nceleme</w:t>
      </w:r>
      <w:r w:rsidR="00DE7314" w:rsidRPr="0000461E">
        <w:rPr>
          <w:sz w:val="22"/>
          <w:szCs w:val="22"/>
        </w:rPr>
        <w:t xml:space="preserve">ye tabi tutacaktır. </w:t>
      </w:r>
      <w:proofErr w:type="gramStart"/>
      <w:r w:rsidR="00DE7314" w:rsidRPr="0000461E">
        <w:rPr>
          <w:sz w:val="22"/>
          <w:szCs w:val="22"/>
        </w:rPr>
        <w:t xml:space="preserve">Bu inceleme çerçevesinde örneğin, eğer bir genel kurul kararı söz konusu ise, genel kurulun </w:t>
      </w:r>
      <w:r w:rsidR="00E02102" w:rsidRPr="0000461E">
        <w:rPr>
          <w:sz w:val="22"/>
          <w:szCs w:val="22"/>
        </w:rPr>
        <w:t>esas</w:t>
      </w:r>
      <w:r w:rsidR="00DE7314" w:rsidRPr="0000461E">
        <w:rPr>
          <w:sz w:val="22"/>
          <w:szCs w:val="22"/>
        </w:rPr>
        <w:t xml:space="preserve"> sözleşmede belirlenen usulle toplanıp toplanmadığını ve yine</w:t>
      </w:r>
      <w:r w:rsidR="00E02102" w:rsidRPr="0000461E">
        <w:rPr>
          <w:sz w:val="22"/>
          <w:szCs w:val="22"/>
        </w:rPr>
        <w:t xml:space="preserve"> esas </w:t>
      </w:r>
      <w:r w:rsidR="00DE7314" w:rsidRPr="0000461E">
        <w:rPr>
          <w:sz w:val="22"/>
          <w:szCs w:val="22"/>
        </w:rPr>
        <w:t>sözleşmede ilgili olgu için öngörülen toplanma ve karar almaya ilişkin oy nisaplarının sağlanıp sağlanmadığını da i</w:t>
      </w:r>
      <w:r w:rsidR="00BF0EB5" w:rsidRPr="0000461E">
        <w:rPr>
          <w:sz w:val="22"/>
          <w:szCs w:val="22"/>
        </w:rPr>
        <w:t>nceleme</w:t>
      </w:r>
      <w:r w:rsidR="00DE7314" w:rsidRPr="0000461E">
        <w:rPr>
          <w:sz w:val="22"/>
          <w:szCs w:val="22"/>
        </w:rPr>
        <w:t>k ve</w:t>
      </w:r>
      <w:r w:rsidR="00E02102" w:rsidRPr="0000461E">
        <w:rPr>
          <w:sz w:val="22"/>
          <w:szCs w:val="22"/>
        </w:rPr>
        <w:t xml:space="preserve"> bu hususlarda bir uygunsuzluk söz konusu ise tescilden imtina etmek durumundadır.</w:t>
      </w:r>
      <w:r w:rsidRPr="0000461E">
        <w:rPr>
          <w:sz w:val="22"/>
          <w:szCs w:val="22"/>
        </w:rPr>
        <w:t xml:space="preserve"> </w:t>
      </w:r>
      <w:proofErr w:type="gramEnd"/>
      <w:r w:rsidRPr="0000461E">
        <w:rPr>
          <w:sz w:val="22"/>
          <w:szCs w:val="22"/>
        </w:rPr>
        <w:t>Böylelikle i</w:t>
      </w:r>
      <w:r w:rsidR="00BF0EB5" w:rsidRPr="0000461E">
        <w:rPr>
          <w:sz w:val="22"/>
          <w:szCs w:val="22"/>
        </w:rPr>
        <w:t>nceleme</w:t>
      </w:r>
      <w:r w:rsidRPr="0000461E">
        <w:rPr>
          <w:sz w:val="22"/>
          <w:szCs w:val="22"/>
        </w:rPr>
        <w:t xml:space="preserve"> yükümlülüğü tescil edilecek olgunun sınırlarını aşmakta</w:t>
      </w:r>
      <w:r w:rsidR="00B351B8" w:rsidRPr="0000461E">
        <w:rPr>
          <w:sz w:val="22"/>
          <w:szCs w:val="22"/>
        </w:rPr>
        <w:t>,</w:t>
      </w:r>
      <w:r w:rsidRPr="0000461E">
        <w:rPr>
          <w:sz w:val="22"/>
          <w:szCs w:val="22"/>
        </w:rPr>
        <w:t xml:space="preserve"> sicil </w:t>
      </w:r>
      <w:r w:rsidR="00B351B8" w:rsidRPr="0000461E">
        <w:rPr>
          <w:sz w:val="22"/>
          <w:szCs w:val="22"/>
        </w:rPr>
        <w:t>müdürü</w:t>
      </w:r>
      <w:r w:rsidRPr="0000461E">
        <w:rPr>
          <w:sz w:val="22"/>
          <w:szCs w:val="22"/>
        </w:rPr>
        <w:t xml:space="preserve"> ilgili </w:t>
      </w:r>
      <w:r w:rsidRPr="0000461E">
        <w:rPr>
          <w:sz w:val="22"/>
          <w:szCs w:val="22"/>
        </w:rPr>
        <w:lastRenderedPageBreak/>
        <w:t>olgunun ortaya çıktığı organ toplantısının tutanaklarını da i</w:t>
      </w:r>
      <w:r w:rsidR="00BF0EB5" w:rsidRPr="0000461E">
        <w:rPr>
          <w:sz w:val="22"/>
          <w:szCs w:val="22"/>
        </w:rPr>
        <w:t>nceleme</w:t>
      </w:r>
      <w:r w:rsidRPr="0000461E">
        <w:rPr>
          <w:sz w:val="22"/>
          <w:szCs w:val="22"/>
        </w:rPr>
        <w:t xml:space="preserve"> vazifesiyle karşı karşıya kalmaktadır.</w:t>
      </w:r>
    </w:p>
    <w:p w:rsidR="00E02102" w:rsidRPr="0000461E" w:rsidRDefault="00F16C35" w:rsidP="006B130D">
      <w:pPr>
        <w:pStyle w:val="mmetin"/>
        <w:spacing w:before="20" w:line="360" w:lineRule="auto"/>
        <w:rPr>
          <w:sz w:val="22"/>
          <w:szCs w:val="22"/>
        </w:rPr>
      </w:pPr>
      <w:r w:rsidRPr="0000461E">
        <w:rPr>
          <w:sz w:val="22"/>
          <w:szCs w:val="22"/>
        </w:rPr>
        <w:t xml:space="preserve">Şekli incelemeden sonra sicil </w:t>
      </w:r>
      <w:r w:rsidR="00B351B8" w:rsidRPr="0000461E">
        <w:rPr>
          <w:sz w:val="22"/>
          <w:szCs w:val="22"/>
        </w:rPr>
        <w:t>müdürü</w:t>
      </w:r>
      <w:r w:rsidR="0060717F">
        <w:rPr>
          <w:sz w:val="22"/>
          <w:szCs w:val="22"/>
        </w:rPr>
        <w:t xml:space="preserve"> </w:t>
      </w:r>
      <w:r w:rsidRPr="0000461E">
        <w:rPr>
          <w:sz w:val="22"/>
          <w:szCs w:val="22"/>
        </w:rPr>
        <w:t>tescil edilecek olgunun şirket sözleşmesine</w:t>
      </w:r>
      <w:r w:rsidR="00E02102" w:rsidRPr="0000461E">
        <w:rPr>
          <w:sz w:val="22"/>
          <w:szCs w:val="22"/>
        </w:rPr>
        <w:t xml:space="preserve"> </w:t>
      </w:r>
      <w:r w:rsidRPr="0000461E">
        <w:rPr>
          <w:sz w:val="22"/>
          <w:szCs w:val="22"/>
        </w:rPr>
        <w:t xml:space="preserve">maddi açıdan uygunluğunu inceleyecektir. Son derece kapsamlı bir değerlendirme gerektirecek olan böyle bir vazife için TSY herhangi bir sınırlama öngörmemiştir. </w:t>
      </w:r>
      <w:r w:rsidR="00575C0C" w:rsidRPr="0000461E">
        <w:rPr>
          <w:sz w:val="22"/>
          <w:szCs w:val="22"/>
        </w:rPr>
        <w:t xml:space="preserve">Böylelikle tescili talep edilen olgunun şirket sözleşmesine en küçük bir uygunsuzluğu talebin reddedilmesine yol açabilecektir. </w:t>
      </w:r>
    </w:p>
    <w:p w:rsidR="00575C0C" w:rsidRPr="0000461E" w:rsidRDefault="00575C0C" w:rsidP="006B130D">
      <w:pPr>
        <w:pStyle w:val="Balk3"/>
        <w:numPr>
          <w:ilvl w:val="0"/>
          <w:numId w:val="12"/>
        </w:numPr>
        <w:spacing w:line="360" w:lineRule="auto"/>
        <w:jc w:val="both"/>
        <w:rPr>
          <w:rFonts w:ascii="Times New Roman" w:hAnsi="Times New Roman" w:cs="Times New Roman"/>
          <w:color w:val="auto"/>
          <w:sz w:val="24"/>
        </w:rPr>
      </w:pPr>
      <w:bookmarkStart w:id="45" w:name="_Toc410124866"/>
      <w:bookmarkStart w:id="46" w:name="_Toc410128792"/>
      <w:bookmarkStart w:id="47" w:name="_Toc410187143"/>
      <w:r w:rsidRPr="0000461E">
        <w:rPr>
          <w:rFonts w:ascii="Times New Roman" w:hAnsi="Times New Roman" w:cs="Times New Roman"/>
          <w:color w:val="auto"/>
          <w:sz w:val="24"/>
        </w:rPr>
        <w:t>Şirket Sözleşmesine Uygunluk İ</w:t>
      </w:r>
      <w:r w:rsidR="00BF0EB5" w:rsidRPr="0000461E">
        <w:rPr>
          <w:rFonts w:ascii="Times New Roman" w:hAnsi="Times New Roman" w:cs="Times New Roman"/>
          <w:color w:val="auto"/>
          <w:sz w:val="24"/>
        </w:rPr>
        <w:t>nceleme</w:t>
      </w:r>
      <w:r w:rsidRPr="0000461E">
        <w:rPr>
          <w:rFonts w:ascii="Times New Roman" w:hAnsi="Times New Roman" w:cs="Times New Roman"/>
          <w:color w:val="auto"/>
          <w:sz w:val="24"/>
        </w:rPr>
        <w:t>sine İlişkin Değerlendirmeler</w:t>
      </w:r>
      <w:bookmarkEnd w:id="45"/>
      <w:bookmarkEnd w:id="46"/>
      <w:bookmarkEnd w:id="47"/>
    </w:p>
    <w:p w:rsidR="00E148A3" w:rsidRPr="0000461E" w:rsidRDefault="00E02102" w:rsidP="006B130D">
      <w:pPr>
        <w:pStyle w:val="mmetin"/>
        <w:spacing w:before="20" w:line="360" w:lineRule="auto"/>
        <w:rPr>
          <w:rFonts w:eastAsiaTheme="minorHAnsi"/>
          <w:sz w:val="22"/>
          <w:szCs w:val="22"/>
          <w:lang w:eastAsia="en-US"/>
        </w:rPr>
      </w:pPr>
      <w:r w:rsidRPr="0000461E">
        <w:rPr>
          <w:sz w:val="22"/>
          <w:szCs w:val="22"/>
        </w:rPr>
        <w:t xml:space="preserve"> </w:t>
      </w:r>
      <w:r w:rsidR="00DE7314" w:rsidRPr="0000461E">
        <w:rPr>
          <w:sz w:val="22"/>
          <w:szCs w:val="22"/>
        </w:rPr>
        <w:t xml:space="preserve">   </w:t>
      </w:r>
      <w:r w:rsidR="00575C0C" w:rsidRPr="0000461E">
        <w:rPr>
          <w:rFonts w:eastAsiaTheme="minorHAnsi"/>
          <w:sz w:val="22"/>
          <w:szCs w:val="22"/>
          <w:lang w:eastAsia="en-US"/>
        </w:rPr>
        <w:t>Öncelikle belirtmek gerekir ki şirket sözleşmesine uygunluk i</w:t>
      </w:r>
      <w:r w:rsidR="00BF0EB5" w:rsidRPr="0000461E">
        <w:rPr>
          <w:rFonts w:eastAsiaTheme="minorHAnsi"/>
          <w:sz w:val="22"/>
          <w:szCs w:val="22"/>
          <w:lang w:eastAsia="en-US"/>
        </w:rPr>
        <w:t>nceleme</w:t>
      </w:r>
      <w:r w:rsidR="00575C0C" w:rsidRPr="0000461E">
        <w:rPr>
          <w:rFonts w:eastAsiaTheme="minorHAnsi"/>
          <w:sz w:val="22"/>
          <w:szCs w:val="22"/>
          <w:lang w:eastAsia="en-US"/>
        </w:rPr>
        <w:t>si, kanunda açıkça ön görülmüş bir yükümlülük değildir. Dolayısıyla sicil müdürüne yüklenen bu önemli ek yükümlülüğün kanun yerine ikincil düzenleme ile öngörülmesi kanun yapma tekniğine uygun olmadığı gibi kanaatimizce normlar hiyerarşisine de aykırıdır.</w:t>
      </w:r>
      <w:r w:rsidR="00822C20">
        <w:rPr>
          <w:rStyle w:val="DipnotBavurusu"/>
          <w:rFonts w:eastAsiaTheme="minorHAnsi"/>
          <w:sz w:val="22"/>
          <w:szCs w:val="22"/>
          <w:lang w:eastAsia="en-US"/>
        </w:rPr>
        <w:footnoteReference w:id="98"/>
      </w:r>
      <w:r w:rsidR="00575C0C" w:rsidRPr="0000461E">
        <w:rPr>
          <w:rFonts w:eastAsiaTheme="minorHAnsi"/>
          <w:sz w:val="22"/>
          <w:szCs w:val="22"/>
          <w:lang w:eastAsia="en-US"/>
        </w:rPr>
        <w:t xml:space="preserve"> Böyle bir durumda sicil müdürünün şirket sözleşmesine uygunluk i</w:t>
      </w:r>
      <w:r w:rsidR="00BF0EB5" w:rsidRPr="0000461E">
        <w:rPr>
          <w:rFonts w:eastAsiaTheme="minorHAnsi"/>
          <w:sz w:val="22"/>
          <w:szCs w:val="22"/>
          <w:lang w:eastAsia="en-US"/>
        </w:rPr>
        <w:t>nceleme</w:t>
      </w:r>
      <w:r w:rsidR="00575C0C" w:rsidRPr="0000461E">
        <w:rPr>
          <w:rFonts w:eastAsiaTheme="minorHAnsi"/>
          <w:sz w:val="22"/>
          <w:szCs w:val="22"/>
          <w:lang w:eastAsia="en-US"/>
        </w:rPr>
        <w:t xml:space="preserve">sinin kanuna aykırı olduğu pekâlâ iddia edilebilir. </w:t>
      </w:r>
    </w:p>
    <w:p w:rsidR="006529A3" w:rsidRPr="0000461E" w:rsidRDefault="00575C0C" w:rsidP="006B130D">
      <w:pPr>
        <w:pStyle w:val="mmetin"/>
        <w:spacing w:before="20" w:line="360" w:lineRule="auto"/>
        <w:rPr>
          <w:rFonts w:eastAsiaTheme="minorHAnsi"/>
          <w:sz w:val="22"/>
          <w:szCs w:val="22"/>
          <w:lang w:eastAsia="en-US"/>
        </w:rPr>
      </w:pPr>
      <w:r w:rsidRPr="0000461E">
        <w:rPr>
          <w:rFonts w:eastAsiaTheme="minorHAnsi"/>
          <w:sz w:val="22"/>
          <w:szCs w:val="22"/>
          <w:lang w:eastAsia="en-US"/>
        </w:rPr>
        <w:t xml:space="preserve">Kanaatimizce </w:t>
      </w:r>
      <w:r w:rsidR="00747A0E">
        <w:rPr>
          <w:rFonts w:eastAsiaTheme="minorHAnsi"/>
          <w:sz w:val="22"/>
          <w:szCs w:val="22"/>
          <w:lang w:eastAsia="en-US"/>
        </w:rPr>
        <w:t>ilgili inceleme</w:t>
      </w:r>
      <w:r w:rsidR="007F54A3" w:rsidRPr="0000461E">
        <w:rPr>
          <w:rFonts w:eastAsiaTheme="minorHAnsi"/>
          <w:sz w:val="22"/>
          <w:szCs w:val="22"/>
          <w:lang w:eastAsia="en-US"/>
        </w:rPr>
        <w:t xml:space="preserve"> yükümlülüğü</w:t>
      </w:r>
      <w:r w:rsidR="00747A0E">
        <w:rPr>
          <w:rFonts w:eastAsiaTheme="minorHAnsi"/>
          <w:sz w:val="22"/>
          <w:szCs w:val="22"/>
          <w:lang w:eastAsia="en-US"/>
        </w:rPr>
        <w:t>nün</w:t>
      </w:r>
      <w:r w:rsidR="007F54A3" w:rsidRPr="0000461E">
        <w:rPr>
          <w:rFonts w:eastAsiaTheme="minorHAnsi"/>
          <w:sz w:val="22"/>
          <w:szCs w:val="22"/>
          <w:lang w:eastAsia="en-US"/>
        </w:rPr>
        <w:t xml:space="preserve"> </w:t>
      </w:r>
      <w:r w:rsidRPr="0000461E">
        <w:rPr>
          <w:rFonts w:eastAsiaTheme="minorHAnsi"/>
          <w:sz w:val="22"/>
          <w:szCs w:val="22"/>
          <w:lang w:eastAsia="en-US"/>
        </w:rPr>
        <w:t>emredici hükümlere, kanuni şartlara ve</w:t>
      </w:r>
      <w:r w:rsidR="007F54A3" w:rsidRPr="0000461E">
        <w:rPr>
          <w:rFonts w:eastAsiaTheme="minorHAnsi"/>
          <w:sz w:val="22"/>
          <w:szCs w:val="22"/>
          <w:lang w:eastAsia="en-US"/>
        </w:rPr>
        <w:t>ya gerçeğe uygunluk i</w:t>
      </w:r>
      <w:r w:rsidR="00BF0EB5" w:rsidRPr="0000461E">
        <w:rPr>
          <w:rFonts w:eastAsiaTheme="minorHAnsi"/>
          <w:sz w:val="22"/>
          <w:szCs w:val="22"/>
          <w:lang w:eastAsia="en-US"/>
        </w:rPr>
        <w:t>nceleme</w:t>
      </w:r>
      <w:r w:rsidR="007F54A3" w:rsidRPr="0000461E">
        <w:rPr>
          <w:rFonts w:eastAsiaTheme="minorHAnsi"/>
          <w:sz w:val="22"/>
          <w:szCs w:val="22"/>
          <w:lang w:eastAsia="en-US"/>
        </w:rPr>
        <w:t>sine ilişkin vazifesinin</w:t>
      </w:r>
      <w:r w:rsidRPr="0000461E">
        <w:rPr>
          <w:rFonts w:eastAsiaTheme="minorHAnsi"/>
          <w:sz w:val="22"/>
          <w:szCs w:val="22"/>
          <w:lang w:eastAsia="en-US"/>
        </w:rPr>
        <w:t xml:space="preserve"> dolaylı bir sonucu olduğunu kabul etmek de güçtür. Çünkü</w:t>
      </w:r>
      <w:r w:rsidR="00747A0E">
        <w:rPr>
          <w:rFonts w:eastAsiaTheme="minorHAnsi"/>
          <w:sz w:val="22"/>
          <w:szCs w:val="22"/>
          <w:lang w:eastAsia="en-US"/>
        </w:rPr>
        <w:t xml:space="preserve"> bu</w:t>
      </w:r>
      <w:r w:rsidRPr="0000461E">
        <w:rPr>
          <w:rFonts w:eastAsiaTheme="minorHAnsi"/>
          <w:sz w:val="22"/>
          <w:szCs w:val="22"/>
          <w:lang w:eastAsia="en-US"/>
        </w:rPr>
        <w:t xml:space="preserve"> yükümlülük ile tescil edilmesi gerekli olan bir metnin kendisi bir i</w:t>
      </w:r>
      <w:r w:rsidR="00BF0EB5" w:rsidRPr="0000461E">
        <w:rPr>
          <w:rFonts w:eastAsiaTheme="minorHAnsi"/>
          <w:sz w:val="22"/>
          <w:szCs w:val="22"/>
          <w:lang w:eastAsia="en-US"/>
        </w:rPr>
        <w:t>nceleme</w:t>
      </w:r>
      <w:r w:rsidRPr="0000461E">
        <w:rPr>
          <w:rFonts w:eastAsiaTheme="minorHAnsi"/>
          <w:sz w:val="22"/>
          <w:szCs w:val="22"/>
          <w:lang w:eastAsia="en-US"/>
        </w:rPr>
        <w:t xml:space="preserve"> ölçüsü olarak öngörülmektedir. Öte taraftan neyin esas sözleşmeye uygun olup neyin olmadığı çoğu zaman ancak ilgili ticaret mahkemeleri tarafından karar verilebilecek ve çözümü uzmanlık gerektirebilecek son derece zor bir husustur. Böyle bir yükümlülüğün hukukçu olması dahi gerekmeyen tica</w:t>
      </w:r>
      <w:r w:rsidR="000630D4">
        <w:rPr>
          <w:rFonts w:eastAsiaTheme="minorHAnsi"/>
          <w:sz w:val="22"/>
          <w:szCs w:val="22"/>
          <w:lang w:eastAsia="en-US"/>
        </w:rPr>
        <w:t>ret sicili mü</w:t>
      </w:r>
      <w:r w:rsidRPr="0000461E">
        <w:rPr>
          <w:rFonts w:eastAsiaTheme="minorHAnsi"/>
          <w:sz w:val="22"/>
          <w:szCs w:val="22"/>
          <w:lang w:eastAsia="en-US"/>
        </w:rPr>
        <w:t xml:space="preserve">dürlerine yüklenmesi gerçekçi olmayacağı gibi kanaatimizce </w:t>
      </w:r>
      <w:r w:rsidR="007F54A3" w:rsidRPr="0000461E">
        <w:rPr>
          <w:rFonts w:eastAsiaTheme="minorHAnsi"/>
          <w:sz w:val="22"/>
          <w:szCs w:val="22"/>
          <w:lang w:eastAsia="en-US"/>
        </w:rPr>
        <w:t xml:space="preserve">sicil müdürünün sorumluluk ölçüsü açısından </w:t>
      </w:r>
      <w:r w:rsidRPr="0000461E">
        <w:rPr>
          <w:rFonts w:eastAsiaTheme="minorHAnsi"/>
          <w:sz w:val="22"/>
          <w:szCs w:val="22"/>
          <w:lang w:eastAsia="en-US"/>
        </w:rPr>
        <w:t>hakkaniyete uygun da olmayacaktır.</w:t>
      </w:r>
      <w:r w:rsidRPr="0000461E">
        <w:rPr>
          <w:rStyle w:val="DipnotBavurusu"/>
          <w:rFonts w:eastAsiaTheme="minorHAnsi"/>
          <w:sz w:val="22"/>
          <w:szCs w:val="22"/>
          <w:lang w:eastAsia="en-US"/>
        </w:rPr>
        <w:footnoteReference w:id="99"/>
      </w:r>
      <w:r w:rsidRPr="0000461E">
        <w:rPr>
          <w:rFonts w:eastAsiaTheme="minorHAnsi"/>
          <w:sz w:val="22"/>
          <w:szCs w:val="22"/>
          <w:lang w:eastAsia="en-US"/>
        </w:rPr>
        <w:t xml:space="preserve"> Böylelikle esasen TSY, kanun koyucunun sicil müdürü için öngörmüş olduğu rolü</w:t>
      </w:r>
      <w:r w:rsidR="00F53112" w:rsidRPr="0000461E">
        <w:rPr>
          <w:rFonts w:eastAsiaTheme="minorHAnsi"/>
          <w:sz w:val="22"/>
          <w:szCs w:val="22"/>
          <w:lang w:eastAsia="en-US"/>
        </w:rPr>
        <w:t>, ikincil düzenlemeler için öngörülen düzenleme sınırlarını aşmak suretiyle,</w:t>
      </w:r>
      <w:r w:rsidR="007F54A3" w:rsidRPr="0000461E">
        <w:rPr>
          <w:rFonts w:eastAsiaTheme="minorHAnsi"/>
          <w:sz w:val="22"/>
          <w:szCs w:val="22"/>
          <w:lang w:eastAsia="en-US"/>
        </w:rPr>
        <w:t xml:space="preserve"> genişletmektedir.</w:t>
      </w:r>
      <w:r w:rsidR="0060717F">
        <w:rPr>
          <w:rFonts w:eastAsiaTheme="minorHAnsi"/>
          <w:sz w:val="22"/>
          <w:szCs w:val="22"/>
          <w:lang w:eastAsia="en-US"/>
        </w:rPr>
        <w:t xml:space="preserve"> </w:t>
      </w:r>
      <w:r w:rsidR="00747A0E">
        <w:rPr>
          <w:rFonts w:eastAsiaTheme="minorHAnsi"/>
          <w:sz w:val="22"/>
          <w:szCs w:val="22"/>
          <w:lang w:eastAsia="en-US"/>
        </w:rPr>
        <w:t>S</w:t>
      </w:r>
      <w:r w:rsidR="00621530" w:rsidRPr="0000461E">
        <w:rPr>
          <w:rFonts w:eastAsiaTheme="minorHAnsi"/>
          <w:sz w:val="22"/>
          <w:szCs w:val="22"/>
          <w:lang w:eastAsia="en-US"/>
        </w:rPr>
        <w:t>icil müdürüne verilen bu denli geniş bir i</w:t>
      </w:r>
      <w:r w:rsidR="00BF0EB5" w:rsidRPr="0000461E">
        <w:rPr>
          <w:rFonts w:eastAsiaTheme="minorHAnsi"/>
          <w:sz w:val="22"/>
          <w:szCs w:val="22"/>
          <w:lang w:eastAsia="en-US"/>
        </w:rPr>
        <w:t>nceleme</w:t>
      </w:r>
      <w:r w:rsidR="00621530" w:rsidRPr="0000461E">
        <w:rPr>
          <w:rFonts w:eastAsiaTheme="minorHAnsi"/>
          <w:sz w:val="22"/>
          <w:szCs w:val="22"/>
          <w:lang w:eastAsia="en-US"/>
        </w:rPr>
        <w:t xml:space="preserve"> yetki ve görevi gerek ticaret siciline tescil talebinde bulunan</w:t>
      </w:r>
      <w:r w:rsidR="007F54A3" w:rsidRPr="0000461E">
        <w:rPr>
          <w:rFonts w:eastAsiaTheme="minorHAnsi"/>
          <w:sz w:val="22"/>
          <w:szCs w:val="22"/>
          <w:lang w:eastAsia="en-US"/>
        </w:rPr>
        <w:t xml:space="preserve"> </w:t>
      </w:r>
      <w:r w:rsidR="00621530" w:rsidRPr="0000461E">
        <w:rPr>
          <w:rFonts w:eastAsiaTheme="minorHAnsi"/>
          <w:sz w:val="22"/>
          <w:szCs w:val="22"/>
          <w:lang w:eastAsia="en-US"/>
        </w:rPr>
        <w:t xml:space="preserve">ilgilinin gerekse de diğer menfaat sahiplerinin çıkarlarını hakkaniyete aykırı bir şekilde zedeleyebilecektir. Çünkü sicil işleminin </w:t>
      </w:r>
      <w:r w:rsidR="00747A0E">
        <w:rPr>
          <w:rFonts w:eastAsiaTheme="minorHAnsi"/>
          <w:sz w:val="22"/>
          <w:szCs w:val="22"/>
          <w:lang w:eastAsia="en-US"/>
        </w:rPr>
        <w:t>ivedi</w:t>
      </w:r>
      <w:r w:rsidR="00621530" w:rsidRPr="0000461E">
        <w:rPr>
          <w:rFonts w:eastAsiaTheme="minorHAnsi"/>
          <w:sz w:val="22"/>
          <w:szCs w:val="22"/>
          <w:lang w:eastAsia="en-US"/>
        </w:rPr>
        <w:t xml:space="preserve"> bir şekilde yapılması</w:t>
      </w:r>
      <w:r w:rsidR="00405656" w:rsidRPr="0000461E">
        <w:rPr>
          <w:rFonts w:eastAsiaTheme="minorHAnsi"/>
          <w:sz w:val="22"/>
          <w:szCs w:val="22"/>
          <w:lang w:eastAsia="en-US"/>
        </w:rPr>
        <w:t xml:space="preserve"> ve </w:t>
      </w:r>
      <w:r w:rsidR="00747A0E" w:rsidRPr="0000461E">
        <w:rPr>
          <w:rFonts w:eastAsiaTheme="minorHAnsi"/>
          <w:sz w:val="22"/>
          <w:szCs w:val="22"/>
          <w:lang w:eastAsia="en-US"/>
        </w:rPr>
        <w:t>sınırları oldukça belirsiz bir inceleme yetkisi</w:t>
      </w:r>
      <w:r w:rsidR="00747A0E">
        <w:rPr>
          <w:rFonts w:eastAsiaTheme="minorHAnsi"/>
          <w:sz w:val="22"/>
          <w:szCs w:val="22"/>
          <w:lang w:eastAsia="en-US"/>
        </w:rPr>
        <w:t>ne sahip olan</w:t>
      </w:r>
      <w:r w:rsidR="00747A0E" w:rsidRPr="0000461E">
        <w:rPr>
          <w:rFonts w:eastAsiaTheme="minorHAnsi"/>
          <w:sz w:val="22"/>
          <w:szCs w:val="22"/>
          <w:lang w:eastAsia="en-US"/>
        </w:rPr>
        <w:t xml:space="preserve"> </w:t>
      </w:r>
      <w:r w:rsidR="00F53112" w:rsidRPr="0000461E">
        <w:rPr>
          <w:rFonts w:eastAsiaTheme="minorHAnsi"/>
          <w:sz w:val="22"/>
          <w:szCs w:val="22"/>
          <w:lang w:eastAsia="en-US"/>
        </w:rPr>
        <w:t xml:space="preserve">sicil müdürünün </w:t>
      </w:r>
      <w:proofErr w:type="gramStart"/>
      <w:r w:rsidR="00F53112" w:rsidRPr="0000461E">
        <w:rPr>
          <w:rFonts w:eastAsiaTheme="minorHAnsi"/>
          <w:sz w:val="22"/>
          <w:szCs w:val="22"/>
          <w:lang w:eastAsia="en-US"/>
        </w:rPr>
        <w:t>inisiyatifine</w:t>
      </w:r>
      <w:proofErr w:type="gramEnd"/>
      <w:r w:rsidR="00621530" w:rsidRPr="0000461E">
        <w:rPr>
          <w:rFonts w:eastAsiaTheme="minorHAnsi"/>
          <w:sz w:val="22"/>
          <w:szCs w:val="22"/>
          <w:lang w:eastAsia="en-US"/>
        </w:rPr>
        <w:t xml:space="preserve"> bırakılmaması </w:t>
      </w:r>
      <w:r w:rsidR="00405656" w:rsidRPr="0000461E">
        <w:rPr>
          <w:rFonts w:eastAsiaTheme="minorHAnsi"/>
          <w:sz w:val="22"/>
          <w:szCs w:val="22"/>
          <w:lang w:eastAsia="en-US"/>
        </w:rPr>
        <w:t>ticari hayatın</w:t>
      </w:r>
      <w:r w:rsidR="00747A0E">
        <w:rPr>
          <w:rFonts w:eastAsiaTheme="minorHAnsi"/>
          <w:sz w:val="22"/>
          <w:szCs w:val="22"/>
          <w:lang w:eastAsia="en-US"/>
        </w:rPr>
        <w:t>,</w:t>
      </w:r>
      <w:r w:rsidR="00405656" w:rsidRPr="0000461E">
        <w:rPr>
          <w:rFonts w:eastAsiaTheme="minorHAnsi"/>
          <w:sz w:val="22"/>
          <w:szCs w:val="22"/>
          <w:lang w:eastAsia="en-US"/>
        </w:rPr>
        <w:t xml:space="preserve"> kanun koyucu tarafından da sıklıkla gözetilen</w:t>
      </w:r>
      <w:r w:rsidR="00405656" w:rsidRPr="0000461E">
        <w:rPr>
          <w:rStyle w:val="DipnotBavurusu"/>
          <w:rFonts w:eastAsiaTheme="minorHAnsi"/>
          <w:sz w:val="22"/>
          <w:szCs w:val="22"/>
          <w:lang w:eastAsia="en-US"/>
        </w:rPr>
        <w:footnoteReference w:id="100"/>
      </w:r>
      <w:r w:rsidR="00F53112" w:rsidRPr="0000461E">
        <w:rPr>
          <w:rFonts w:eastAsiaTheme="minorHAnsi"/>
          <w:sz w:val="22"/>
          <w:szCs w:val="22"/>
          <w:lang w:eastAsia="en-US"/>
        </w:rPr>
        <w:t xml:space="preserve"> hızlılığının</w:t>
      </w:r>
      <w:r w:rsidR="00405656" w:rsidRPr="0000461E">
        <w:rPr>
          <w:rFonts w:eastAsiaTheme="minorHAnsi"/>
          <w:sz w:val="22"/>
          <w:szCs w:val="22"/>
          <w:lang w:eastAsia="en-US"/>
        </w:rPr>
        <w:t xml:space="preserve"> bir gereğidir.</w:t>
      </w:r>
    </w:p>
    <w:p w:rsidR="00405656" w:rsidRPr="0000461E" w:rsidRDefault="006529A3" w:rsidP="006B130D">
      <w:pPr>
        <w:pStyle w:val="mmetin"/>
        <w:spacing w:before="20" w:line="360" w:lineRule="auto"/>
        <w:rPr>
          <w:rFonts w:eastAsiaTheme="minorHAnsi"/>
          <w:sz w:val="22"/>
          <w:szCs w:val="22"/>
          <w:lang w:eastAsia="en-US"/>
        </w:rPr>
      </w:pPr>
      <w:r w:rsidRPr="0000461E">
        <w:rPr>
          <w:rFonts w:eastAsiaTheme="minorHAnsi"/>
          <w:sz w:val="22"/>
          <w:szCs w:val="22"/>
          <w:lang w:eastAsia="en-US"/>
        </w:rPr>
        <w:t>Belirtmek gerekir ki</w:t>
      </w:r>
      <w:r w:rsidR="00747A0E">
        <w:rPr>
          <w:rFonts w:eastAsiaTheme="minorHAnsi"/>
          <w:sz w:val="22"/>
          <w:szCs w:val="22"/>
          <w:lang w:eastAsia="en-US"/>
        </w:rPr>
        <w:t>, yukarıda da ayrıntılı bir şekilde ele alındığı üzere, şirket sözleşmesine aykırılık</w:t>
      </w:r>
      <w:r w:rsidRPr="0000461E">
        <w:rPr>
          <w:rFonts w:eastAsiaTheme="minorHAnsi"/>
          <w:sz w:val="22"/>
          <w:szCs w:val="22"/>
          <w:lang w:eastAsia="en-US"/>
        </w:rPr>
        <w:t xml:space="preserve"> organ kararları için bir iptal edilebilirlik sebebi olarak düzenlenmiştir.</w:t>
      </w:r>
      <w:r w:rsidRPr="0000461E">
        <w:rPr>
          <w:rStyle w:val="DipnotBavurusu"/>
          <w:rFonts w:eastAsiaTheme="minorHAnsi"/>
          <w:sz w:val="22"/>
          <w:szCs w:val="22"/>
          <w:lang w:eastAsia="en-US"/>
        </w:rPr>
        <w:footnoteReference w:id="101"/>
      </w:r>
      <w:r w:rsidR="00747A0E">
        <w:rPr>
          <w:rFonts w:eastAsiaTheme="minorHAnsi"/>
          <w:sz w:val="22"/>
          <w:szCs w:val="22"/>
          <w:lang w:eastAsia="en-US"/>
        </w:rPr>
        <w:t xml:space="preserve"> İptal</w:t>
      </w:r>
      <w:r w:rsidRPr="0000461E">
        <w:rPr>
          <w:rFonts w:eastAsiaTheme="minorHAnsi"/>
          <w:sz w:val="22"/>
          <w:szCs w:val="22"/>
          <w:lang w:eastAsia="en-US"/>
        </w:rPr>
        <w:t xml:space="preserve"> talebi</w:t>
      </w:r>
      <w:r w:rsidR="004B71C2" w:rsidRPr="0000461E">
        <w:rPr>
          <w:rFonts w:eastAsiaTheme="minorHAnsi"/>
          <w:sz w:val="22"/>
          <w:szCs w:val="22"/>
          <w:lang w:eastAsia="en-US"/>
        </w:rPr>
        <w:t>nin sonucu</w:t>
      </w:r>
      <w:r w:rsidRPr="0000461E">
        <w:rPr>
          <w:rFonts w:eastAsiaTheme="minorHAnsi"/>
          <w:sz w:val="22"/>
          <w:szCs w:val="22"/>
          <w:lang w:eastAsia="en-US"/>
        </w:rPr>
        <w:t xml:space="preserve"> ise mahkemece karara bağlanmaktadır. </w:t>
      </w:r>
      <w:r w:rsidR="00B81777" w:rsidRPr="0000461E">
        <w:rPr>
          <w:rFonts w:eastAsiaTheme="minorHAnsi"/>
          <w:sz w:val="22"/>
          <w:szCs w:val="22"/>
          <w:lang w:eastAsia="en-US"/>
        </w:rPr>
        <w:t xml:space="preserve">Oysa </w:t>
      </w:r>
      <w:r w:rsidRPr="0000461E">
        <w:rPr>
          <w:rFonts w:eastAsiaTheme="minorHAnsi"/>
          <w:sz w:val="22"/>
          <w:szCs w:val="22"/>
          <w:lang w:eastAsia="en-US"/>
        </w:rPr>
        <w:t>TSY’nin sicil müdürüne yüklediği şirket söz</w:t>
      </w:r>
      <w:r w:rsidR="00B81777" w:rsidRPr="0000461E">
        <w:rPr>
          <w:rFonts w:eastAsiaTheme="minorHAnsi"/>
          <w:sz w:val="22"/>
          <w:szCs w:val="22"/>
          <w:lang w:eastAsia="en-US"/>
        </w:rPr>
        <w:t>leşmesine uygunluk i</w:t>
      </w:r>
      <w:r w:rsidR="00A318A5" w:rsidRPr="0000461E">
        <w:rPr>
          <w:rFonts w:eastAsiaTheme="minorHAnsi"/>
          <w:sz w:val="22"/>
          <w:szCs w:val="22"/>
          <w:lang w:eastAsia="en-US"/>
        </w:rPr>
        <w:t>nceleme</w:t>
      </w:r>
      <w:r w:rsidR="00B81777" w:rsidRPr="0000461E">
        <w:rPr>
          <w:rFonts w:eastAsiaTheme="minorHAnsi"/>
          <w:sz w:val="22"/>
          <w:szCs w:val="22"/>
          <w:lang w:eastAsia="en-US"/>
        </w:rPr>
        <w:t xml:space="preserve">sinin gerçek anlamda yerine getirilmesi halinde şirket sözleşmesine uygun olmayan hiçbir organ kararının tescil edilememesi beklenmelidir. </w:t>
      </w:r>
      <w:r w:rsidR="004B3EEE">
        <w:rPr>
          <w:rFonts w:eastAsiaTheme="minorHAnsi"/>
          <w:sz w:val="22"/>
          <w:szCs w:val="22"/>
          <w:lang w:eastAsia="en-US"/>
        </w:rPr>
        <w:t>Ş</w:t>
      </w:r>
      <w:r w:rsidR="00B81777" w:rsidRPr="0000461E">
        <w:rPr>
          <w:rFonts w:eastAsiaTheme="minorHAnsi"/>
          <w:sz w:val="22"/>
          <w:szCs w:val="22"/>
          <w:lang w:eastAsia="en-US"/>
        </w:rPr>
        <w:t xml:space="preserve">irket sözleşmesinin bir hükümsüzlük sebebi olmadığı, tescilin organ kararlarının geçerliliği açısından kural olarak sadece </w:t>
      </w:r>
      <w:r w:rsidR="00B81777" w:rsidRPr="0000461E">
        <w:rPr>
          <w:rFonts w:eastAsiaTheme="minorHAnsi"/>
          <w:sz w:val="22"/>
          <w:szCs w:val="22"/>
          <w:lang w:eastAsia="en-US"/>
        </w:rPr>
        <w:lastRenderedPageBreak/>
        <w:t>bildirici bir etkiye sahip olduğu ve iptal davasının süresi içerisinde açılmadığında hukuk dünyasında geçerli olacağı düşünüldüğün</w:t>
      </w:r>
      <w:r w:rsidR="00747A0E">
        <w:rPr>
          <w:rFonts w:eastAsiaTheme="minorHAnsi"/>
          <w:sz w:val="22"/>
          <w:szCs w:val="22"/>
          <w:lang w:eastAsia="en-US"/>
        </w:rPr>
        <w:t xml:space="preserve">de, </w:t>
      </w:r>
      <w:r w:rsidR="00B81777" w:rsidRPr="0000461E">
        <w:rPr>
          <w:rFonts w:eastAsiaTheme="minorHAnsi"/>
          <w:sz w:val="22"/>
          <w:szCs w:val="22"/>
          <w:lang w:eastAsia="en-US"/>
        </w:rPr>
        <w:t>hukuken geçerli</w:t>
      </w:r>
      <w:r w:rsidR="004B3EEE">
        <w:rPr>
          <w:rFonts w:eastAsiaTheme="minorHAnsi"/>
          <w:sz w:val="22"/>
          <w:szCs w:val="22"/>
          <w:lang w:eastAsia="en-US"/>
        </w:rPr>
        <w:t>,</w:t>
      </w:r>
      <w:r w:rsidR="00B81777" w:rsidRPr="0000461E">
        <w:rPr>
          <w:rFonts w:eastAsiaTheme="minorHAnsi"/>
          <w:sz w:val="22"/>
          <w:szCs w:val="22"/>
          <w:lang w:eastAsia="en-US"/>
        </w:rPr>
        <w:t xml:space="preserve"> ancak tescili mümkün olmayan organ kararları</w:t>
      </w:r>
      <w:r w:rsidR="00870199" w:rsidRPr="0000461E">
        <w:rPr>
          <w:rFonts w:eastAsiaTheme="minorHAnsi"/>
          <w:sz w:val="22"/>
          <w:szCs w:val="22"/>
          <w:lang w:eastAsia="en-US"/>
        </w:rPr>
        <w:t xml:space="preserve"> söz konusu olabilecektir. Kanaatimizce iptali talebiyle süresi içerisinde dava açılmamış organ kararlarının tescili, şirket sözleşmesine aykırılık gerekçesiyle reddedilme</w:t>
      </w:r>
      <w:r w:rsidR="002153FF">
        <w:rPr>
          <w:rFonts w:eastAsiaTheme="minorHAnsi"/>
          <w:sz w:val="22"/>
          <w:szCs w:val="22"/>
          <w:lang w:eastAsia="en-US"/>
        </w:rPr>
        <w:t>me</w:t>
      </w:r>
      <w:r w:rsidR="00870199" w:rsidRPr="0000461E">
        <w:rPr>
          <w:rFonts w:eastAsiaTheme="minorHAnsi"/>
          <w:sz w:val="22"/>
          <w:szCs w:val="22"/>
          <w:lang w:eastAsia="en-US"/>
        </w:rPr>
        <w:t>lidir.</w:t>
      </w:r>
      <w:r w:rsidR="002153FF">
        <w:rPr>
          <w:rStyle w:val="DipnotBavurusu"/>
          <w:rFonts w:eastAsiaTheme="minorHAnsi"/>
          <w:sz w:val="22"/>
          <w:szCs w:val="22"/>
          <w:lang w:eastAsia="en-US"/>
        </w:rPr>
        <w:footnoteReference w:id="102"/>
      </w:r>
      <w:r w:rsidR="00870199" w:rsidRPr="0000461E">
        <w:rPr>
          <w:rFonts w:eastAsiaTheme="minorHAnsi"/>
          <w:sz w:val="22"/>
          <w:szCs w:val="22"/>
          <w:lang w:eastAsia="en-US"/>
        </w:rPr>
        <w:t xml:space="preserve"> Şirket sözleşmesine aykırılık nedeniyle </w:t>
      </w:r>
      <w:r w:rsidR="006025A6" w:rsidRPr="0000461E">
        <w:rPr>
          <w:rFonts w:eastAsiaTheme="minorHAnsi"/>
          <w:sz w:val="22"/>
          <w:szCs w:val="22"/>
          <w:lang w:eastAsia="en-US"/>
        </w:rPr>
        <w:t xml:space="preserve">açılmış </w:t>
      </w:r>
      <w:r w:rsidR="00870199" w:rsidRPr="0000461E">
        <w:rPr>
          <w:rFonts w:eastAsiaTheme="minorHAnsi"/>
          <w:sz w:val="22"/>
          <w:szCs w:val="22"/>
          <w:lang w:eastAsia="en-US"/>
        </w:rPr>
        <w:t>iptal</w:t>
      </w:r>
      <w:r w:rsidR="006025A6" w:rsidRPr="0000461E">
        <w:rPr>
          <w:rFonts w:eastAsiaTheme="minorHAnsi"/>
          <w:sz w:val="22"/>
          <w:szCs w:val="22"/>
          <w:lang w:eastAsia="en-US"/>
        </w:rPr>
        <w:t xml:space="preserve"> davaları neticesinde mahkemenin aykırılık olmadığına karar vermesi halinde ise kanaatimizce tica</w:t>
      </w:r>
      <w:r w:rsidR="000630D4">
        <w:rPr>
          <w:rFonts w:eastAsiaTheme="minorHAnsi"/>
          <w:sz w:val="22"/>
          <w:szCs w:val="22"/>
          <w:lang w:eastAsia="en-US"/>
        </w:rPr>
        <w:t>ret sicili mü</w:t>
      </w:r>
      <w:r w:rsidR="006025A6" w:rsidRPr="0000461E">
        <w:rPr>
          <w:rFonts w:eastAsiaTheme="minorHAnsi"/>
          <w:sz w:val="22"/>
          <w:szCs w:val="22"/>
          <w:lang w:eastAsia="en-US"/>
        </w:rPr>
        <w:t>dürünün sözleşmeye aykırılıkt</w:t>
      </w:r>
      <w:r w:rsidR="004B71C2" w:rsidRPr="0000461E">
        <w:rPr>
          <w:rFonts w:eastAsiaTheme="minorHAnsi"/>
          <w:sz w:val="22"/>
          <w:szCs w:val="22"/>
          <w:lang w:eastAsia="en-US"/>
        </w:rPr>
        <w:t>an dolayı tescil talebini reddet</w:t>
      </w:r>
      <w:r w:rsidR="006025A6" w:rsidRPr="0000461E">
        <w:rPr>
          <w:rFonts w:eastAsiaTheme="minorHAnsi"/>
          <w:sz w:val="22"/>
          <w:szCs w:val="22"/>
          <w:lang w:eastAsia="en-US"/>
        </w:rPr>
        <w:t xml:space="preserve">me yetki ve imkânı bulunmayacaktır. Çünkü sicil müdürü burada mahkeme kararını yok sayamayacak ve kendisinin mahkemenin üzerinde göremeyecektir. </w:t>
      </w:r>
    </w:p>
    <w:p w:rsidR="00DA37E3" w:rsidRPr="0000461E" w:rsidRDefault="00EB70DE" w:rsidP="006B130D">
      <w:pPr>
        <w:pStyle w:val="mmetin"/>
        <w:spacing w:before="20" w:line="360" w:lineRule="auto"/>
        <w:rPr>
          <w:rFonts w:eastAsiaTheme="minorHAnsi"/>
          <w:sz w:val="22"/>
          <w:szCs w:val="22"/>
          <w:lang w:eastAsia="en-US"/>
        </w:rPr>
      </w:pPr>
      <w:r w:rsidRPr="0000461E">
        <w:rPr>
          <w:rFonts w:eastAsiaTheme="minorHAnsi"/>
          <w:sz w:val="22"/>
          <w:szCs w:val="22"/>
          <w:lang w:eastAsia="en-US"/>
        </w:rPr>
        <w:t>Öte taraftan şirket sözleşmesine aykırılık nedeniyle organ kararlarının iptali davası açmaya yetkili olan kişilerin bu haklarını kullanmama yönünde tercih haklarının ve b</w:t>
      </w:r>
      <w:r w:rsidR="003B5821" w:rsidRPr="0000461E">
        <w:rPr>
          <w:rFonts w:eastAsiaTheme="minorHAnsi"/>
          <w:sz w:val="22"/>
          <w:szCs w:val="22"/>
          <w:lang w:eastAsia="en-US"/>
        </w:rPr>
        <w:t>elki de menfaatlerinin b</w:t>
      </w:r>
      <w:r w:rsidR="004B3EEE">
        <w:rPr>
          <w:rFonts w:eastAsiaTheme="minorHAnsi"/>
          <w:sz w:val="22"/>
          <w:szCs w:val="22"/>
          <w:lang w:eastAsia="en-US"/>
        </w:rPr>
        <w:t xml:space="preserve">ulunduğunu kabul etmek gerekir.  </w:t>
      </w:r>
      <w:proofErr w:type="gramStart"/>
      <w:r w:rsidR="004B3EEE">
        <w:rPr>
          <w:rFonts w:eastAsiaTheme="minorHAnsi"/>
          <w:sz w:val="22"/>
          <w:szCs w:val="22"/>
          <w:lang w:eastAsia="en-US"/>
        </w:rPr>
        <w:t xml:space="preserve">ETTK ve TST dönemine ilişkin yukarıdaki değerlendirmelerde de ele aldığımız üzere, </w:t>
      </w:r>
      <w:r w:rsidRPr="0000461E">
        <w:rPr>
          <w:rFonts w:eastAsiaTheme="minorHAnsi"/>
          <w:sz w:val="22"/>
          <w:szCs w:val="22"/>
          <w:lang w:eastAsia="en-US"/>
        </w:rPr>
        <w:t>sicil müdürünün şirket sözleşmesine uygunluk i</w:t>
      </w:r>
      <w:r w:rsidR="00A318A5" w:rsidRPr="0000461E">
        <w:rPr>
          <w:rFonts w:eastAsiaTheme="minorHAnsi"/>
          <w:sz w:val="22"/>
          <w:szCs w:val="22"/>
          <w:lang w:eastAsia="en-US"/>
        </w:rPr>
        <w:t>nceleme</w:t>
      </w:r>
      <w:r w:rsidRPr="0000461E">
        <w:rPr>
          <w:rFonts w:eastAsiaTheme="minorHAnsi"/>
          <w:sz w:val="22"/>
          <w:szCs w:val="22"/>
          <w:lang w:eastAsia="en-US"/>
        </w:rPr>
        <w:t>si yapması</w:t>
      </w:r>
      <w:r w:rsidR="004B3EEE">
        <w:rPr>
          <w:rFonts w:eastAsiaTheme="minorHAnsi"/>
          <w:sz w:val="22"/>
          <w:szCs w:val="22"/>
          <w:lang w:eastAsia="en-US"/>
        </w:rPr>
        <w:t>,</w:t>
      </w:r>
      <w:r w:rsidRPr="0000461E">
        <w:rPr>
          <w:rFonts w:eastAsiaTheme="minorHAnsi"/>
          <w:sz w:val="22"/>
          <w:szCs w:val="22"/>
          <w:lang w:eastAsia="en-US"/>
        </w:rPr>
        <w:t xml:space="preserve"> onu </w:t>
      </w:r>
      <w:r w:rsidR="003B5821" w:rsidRPr="0000461E">
        <w:rPr>
          <w:rFonts w:eastAsiaTheme="minorHAnsi"/>
          <w:sz w:val="22"/>
          <w:szCs w:val="22"/>
          <w:lang w:eastAsia="en-US"/>
        </w:rPr>
        <w:t>ilgililerin menfaatlerini kendilerinden daha çok koruyacak bir duruma ve hatta ilgililerin menfaatlerine zarar verebile</w:t>
      </w:r>
      <w:r w:rsidR="004B71C2" w:rsidRPr="0000461E">
        <w:rPr>
          <w:rFonts w:eastAsiaTheme="minorHAnsi"/>
          <w:sz w:val="22"/>
          <w:szCs w:val="22"/>
          <w:lang w:eastAsia="en-US"/>
        </w:rPr>
        <w:t>cek bir pozisyona sokar ki bu durumun da</w:t>
      </w:r>
      <w:r w:rsidR="003B5821" w:rsidRPr="0000461E">
        <w:rPr>
          <w:rFonts w:eastAsiaTheme="minorHAnsi"/>
          <w:sz w:val="22"/>
          <w:szCs w:val="22"/>
          <w:lang w:eastAsia="en-US"/>
        </w:rPr>
        <w:t xml:space="preserve"> kanun koyucunun</w:t>
      </w:r>
      <w:r w:rsidR="004B3EEE">
        <w:rPr>
          <w:rFonts w:eastAsiaTheme="minorHAnsi"/>
          <w:sz w:val="22"/>
          <w:szCs w:val="22"/>
          <w:lang w:eastAsia="en-US"/>
        </w:rPr>
        <w:t>,</w:t>
      </w:r>
      <w:r w:rsidR="003B5821" w:rsidRPr="0000461E">
        <w:rPr>
          <w:rFonts w:eastAsiaTheme="minorHAnsi"/>
          <w:sz w:val="22"/>
          <w:szCs w:val="22"/>
          <w:lang w:eastAsia="en-US"/>
        </w:rPr>
        <w:t xml:space="preserve"> ticaret siciline ilişkin düzenlemelerin amacı </w:t>
      </w:r>
      <w:r w:rsidR="004B71C2" w:rsidRPr="0000461E">
        <w:rPr>
          <w:rFonts w:eastAsiaTheme="minorHAnsi"/>
          <w:sz w:val="22"/>
          <w:szCs w:val="22"/>
          <w:lang w:eastAsia="en-US"/>
        </w:rPr>
        <w:t xml:space="preserve">ile </w:t>
      </w:r>
      <w:r w:rsidR="003B5821" w:rsidRPr="0000461E">
        <w:rPr>
          <w:rFonts w:eastAsiaTheme="minorHAnsi"/>
          <w:sz w:val="22"/>
          <w:szCs w:val="22"/>
          <w:lang w:eastAsia="en-US"/>
        </w:rPr>
        <w:t>uyuşmayacağı açıktır.</w:t>
      </w:r>
      <w:proofErr w:type="gramEnd"/>
      <w:r w:rsidR="005C5B26" w:rsidRPr="0000461E">
        <w:rPr>
          <w:rStyle w:val="DipnotBavurusu"/>
          <w:rFonts w:eastAsiaTheme="minorHAnsi"/>
          <w:sz w:val="22"/>
          <w:szCs w:val="22"/>
          <w:lang w:eastAsia="en-US"/>
        </w:rPr>
        <w:footnoteReference w:id="103"/>
      </w:r>
      <w:r w:rsidR="003B5821" w:rsidRPr="0000461E">
        <w:rPr>
          <w:rFonts w:eastAsiaTheme="minorHAnsi"/>
          <w:sz w:val="22"/>
          <w:szCs w:val="22"/>
          <w:lang w:eastAsia="en-US"/>
        </w:rPr>
        <w:t xml:space="preserve"> </w:t>
      </w:r>
    </w:p>
    <w:p w:rsidR="0041482E" w:rsidRPr="0000461E" w:rsidRDefault="005C5B26" w:rsidP="006B130D">
      <w:pPr>
        <w:pStyle w:val="mmetin"/>
        <w:spacing w:before="20" w:line="360" w:lineRule="auto"/>
        <w:rPr>
          <w:sz w:val="22"/>
          <w:szCs w:val="22"/>
        </w:rPr>
      </w:pPr>
      <w:r w:rsidRPr="0000461E">
        <w:rPr>
          <w:rFonts w:eastAsiaTheme="minorHAnsi"/>
          <w:sz w:val="22"/>
          <w:szCs w:val="22"/>
          <w:lang w:eastAsia="en-US"/>
        </w:rPr>
        <w:t>Bununla birlikte tica</w:t>
      </w:r>
      <w:r w:rsidR="000630D4">
        <w:rPr>
          <w:rFonts w:eastAsiaTheme="minorHAnsi"/>
          <w:sz w:val="22"/>
          <w:szCs w:val="22"/>
          <w:lang w:eastAsia="en-US"/>
        </w:rPr>
        <w:t>ret sicili mü</w:t>
      </w:r>
      <w:r w:rsidRPr="0000461E">
        <w:rPr>
          <w:rFonts w:eastAsiaTheme="minorHAnsi"/>
          <w:sz w:val="22"/>
          <w:szCs w:val="22"/>
          <w:lang w:eastAsia="en-US"/>
        </w:rPr>
        <w:t>düründen bir iptal davasının başarı şansını inceleyebileceğini beklemek</w:t>
      </w:r>
      <w:r w:rsidR="00DA37E3" w:rsidRPr="0000461E">
        <w:rPr>
          <w:rFonts w:eastAsiaTheme="minorHAnsi"/>
          <w:sz w:val="22"/>
          <w:szCs w:val="22"/>
          <w:lang w:eastAsia="en-US"/>
        </w:rPr>
        <w:t xml:space="preserve"> gerçekçi olmayacağı gibi</w:t>
      </w:r>
      <w:r w:rsidR="005F120F" w:rsidRPr="0000461E">
        <w:rPr>
          <w:rFonts w:eastAsiaTheme="minorHAnsi"/>
          <w:sz w:val="22"/>
          <w:szCs w:val="22"/>
          <w:lang w:eastAsia="en-US"/>
        </w:rPr>
        <w:t xml:space="preserve"> onu </w:t>
      </w:r>
      <w:r w:rsidR="00DA37E3" w:rsidRPr="0000461E">
        <w:rPr>
          <w:rFonts w:eastAsiaTheme="minorHAnsi"/>
          <w:sz w:val="22"/>
          <w:szCs w:val="22"/>
          <w:lang w:eastAsia="en-US"/>
        </w:rPr>
        <w:t>karar verecek mahkeme yerine koymak anlamına da gelebilecektir.</w:t>
      </w:r>
      <w:r w:rsidR="00EB70DE" w:rsidRPr="0000461E">
        <w:rPr>
          <w:rFonts w:eastAsiaTheme="minorHAnsi"/>
          <w:sz w:val="22"/>
          <w:szCs w:val="22"/>
          <w:lang w:eastAsia="en-US"/>
        </w:rPr>
        <w:t xml:space="preserve"> </w:t>
      </w:r>
      <w:r w:rsidR="00DA37E3" w:rsidRPr="0000461E">
        <w:rPr>
          <w:rFonts w:eastAsiaTheme="minorHAnsi"/>
          <w:sz w:val="22"/>
          <w:szCs w:val="22"/>
          <w:lang w:eastAsia="en-US"/>
        </w:rPr>
        <w:t>Diğer bir anlatımla</w:t>
      </w:r>
      <w:r w:rsidR="00405656" w:rsidRPr="0000461E">
        <w:rPr>
          <w:rFonts w:eastAsiaTheme="minorHAnsi"/>
          <w:sz w:val="22"/>
          <w:szCs w:val="22"/>
          <w:lang w:eastAsia="en-US"/>
        </w:rPr>
        <w:t xml:space="preserve"> tica</w:t>
      </w:r>
      <w:r w:rsidR="000630D4">
        <w:rPr>
          <w:rFonts w:eastAsiaTheme="minorHAnsi"/>
          <w:sz w:val="22"/>
          <w:szCs w:val="22"/>
          <w:lang w:eastAsia="en-US"/>
        </w:rPr>
        <w:t>ret sicili mü</w:t>
      </w:r>
      <w:r w:rsidR="00405656" w:rsidRPr="0000461E">
        <w:rPr>
          <w:rFonts w:eastAsiaTheme="minorHAnsi"/>
          <w:sz w:val="22"/>
          <w:szCs w:val="22"/>
          <w:lang w:eastAsia="en-US"/>
        </w:rPr>
        <w:t>dürünün şirket sözleşmesine uygunluk i</w:t>
      </w:r>
      <w:r w:rsidR="00BF0EB5" w:rsidRPr="0000461E">
        <w:rPr>
          <w:rFonts w:eastAsiaTheme="minorHAnsi"/>
          <w:sz w:val="22"/>
          <w:szCs w:val="22"/>
          <w:lang w:eastAsia="en-US"/>
        </w:rPr>
        <w:t>nceleme</w:t>
      </w:r>
      <w:r w:rsidR="00405656" w:rsidRPr="0000461E">
        <w:rPr>
          <w:rFonts w:eastAsiaTheme="minorHAnsi"/>
          <w:sz w:val="22"/>
          <w:szCs w:val="22"/>
          <w:lang w:eastAsia="en-US"/>
        </w:rPr>
        <w:t>si çoğunlukla hukuki değerlendirmeler yapmayı gerekli kılacaktır. Bu da tica</w:t>
      </w:r>
      <w:r w:rsidR="000630D4">
        <w:rPr>
          <w:rFonts w:eastAsiaTheme="minorHAnsi"/>
          <w:sz w:val="22"/>
          <w:szCs w:val="22"/>
          <w:lang w:eastAsia="en-US"/>
        </w:rPr>
        <w:t>ret sicili mü</w:t>
      </w:r>
      <w:r w:rsidR="00405656" w:rsidRPr="0000461E">
        <w:rPr>
          <w:rFonts w:eastAsiaTheme="minorHAnsi"/>
          <w:sz w:val="22"/>
          <w:szCs w:val="22"/>
          <w:lang w:eastAsia="en-US"/>
        </w:rPr>
        <w:t xml:space="preserve">dürünün gerek hukuki değerlendirme yapabilecek gerekse de hukuki yorum metotlarını uygulayabilecek </w:t>
      </w:r>
      <w:r w:rsidR="00BE459C" w:rsidRPr="0000461E">
        <w:rPr>
          <w:rFonts w:eastAsiaTheme="minorHAnsi"/>
          <w:sz w:val="22"/>
          <w:szCs w:val="22"/>
          <w:lang w:eastAsia="en-US"/>
        </w:rPr>
        <w:t>bir eğitim seviyesinde olmasını gerekli kılmaktadır.</w:t>
      </w:r>
      <w:r w:rsidR="00BE459C" w:rsidRPr="0000461E">
        <w:rPr>
          <w:rStyle w:val="DipnotBavurusu"/>
          <w:rFonts w:eastAsiaTheme="minorHAnsi"/>
          <w:sz w:val="22"/>
          <w:szCs w:val="22"/>
          <w:lang w:eastAsia="en-US"/>
        </w:rPr>
        <w:footnoteReference w:id="104"/>
      </w:r>
      <w:r w:rsidR="00BE459C" w:rsidRPr="0000461E">
        <w:rPr>
          <w:rFonts w:eastAsiaTheme="minorHAnsi"/>
          <w:sz w:val="22"/>
          <w:szCs w:val="22"/>
          <w:lang w:eastAsia="en-US"/>
        </w:rPr>
        <w:t xml:space="preserve"> Ülkemizde hukuk lisans eğitimini tamamlayan kişiler için dahi sahip olunması zor olan bu niteliklerin hukuk fakültesi mezunu olma zorunluluğu bulunmayan ve çoğunluğu da bu fakültenin mezunu olmayan tica</w:t>
      </w:r>
      <w:r w:rsidR="000630D4">
        <w:rPr>
          <w:rFonts w:eastAsiaTheme="minorHAnsi"/>
          <w:sz w:val="22"/>
          <w:szCs w:val="22"/>
          <w:lang w:eastAsia="en-US"/>
        </w:rPr>
        <w:t>ret sicili mü</w:t>
      </w:r>
      <w:r w:rsidR="00BE459C" w:rsidRPr="0000461E">
        <w:rPr>
          <w:rFonts w:eastAsiaTheme="minorHAnsi"/>
          <w:sz w:val="22"/>
          <w:szCs w:val="22"/>
          <w:lang w:eastAsia="en-US"/>
        </w:rPr>
        <w:t>dürleri tarafından sergilenmesini beklemek ge</w:t>
      </w:r>
      <w:r w:rsidR="0060717F">
        <w:rPr>
          <w:rFonts w:eastAsiaTheme="minorHAnsi"/>
          <w:sz w:val="22"/>
          <w:szCs w:val="22"/>
          <w:lang w:eastAsia="en-US"/>
        </w:rPr>
        <w:t>rçekçi bir yaklaşım değildir</w:t>
      </w:r>
      <w:r w:rsidR="00BE459C" w:rsidRPr="0000461E">
        <w:rPr>
          <w:rFonts w:eastAsiaTheme="minorHAnsi"/>
          <w:sz w:val="22"/>
          <w:szCs w:val="22"/>
          <w:lang w:eastAsia="en-US"/>
        </w:rPr>
        <w:t>.</w:t>
      </w:r>
      <w:r w:rsidR="006529A3" w:rsidRPr="0000461E">
        <w:rPr>
          <w:rStyle w:val="DipnotBavurusu"/>
          <w:rFonts w:eastAsiaTheme="minorHAnsi"/>
          <w:sz w:val="22"/>
          <w:szCs w:val="22"/>
          <w:lang w:eastAsia="en-US"/>
        </w:rPr>
        <w:footnoteReference w:id="105"/>
      </w:r>
      <w:r w:rsidR="00935B40" w:rsidRPr="0000461E">
        <w:rPr>
          <w:rFonts w:eastAsiaTheme="minorHAnsi"/>
          <w:sz w:val="22"/>
          <w:szCs w:val="22"/>
          <w:lang w:eastAsia="en-US"/>
        </w:rPr>
        <w:t xml:space="preserve"> </w:t>
      </w:r>
      <w:r w:rsidR="00274403" w:rsidRPr="0000461E">
        <w:rPr>
          <w:rFonts w:eastAsiaTheme="minorHAnsi"/>
          <w:sz w:val="22"/>
          <w:szCs w:val="22"/>
          <w:lang w:eastAsia="en-US"/>
        </w:rPr>
        <w:t xml:space="preserve">Dolayısıyla </w:t>
      </w:r>
      <w:r w:rsidR="004B3EEE">
        <w:rPr>
          <w:sz w:val="22"/>
          <w:szCs w:val="22"/>
        </w:rPr>
        <w:t>TSY m. 34/1-</w:t>
      </w:r>
      <w:r w:rsidR="00274403" w:rsidRPr="0000461E">
        <w:rPr>
          <w:sz w:val="22"/>
          <w:szCs w:val="22"/>
        </w:rPr>
        <w:t>ç hükmü ile sicil müdürüne kapasitesinden daha ağı</w:t>
      </w:r>
      <w:r w:rsidR="00F53112" w:rsidRPr="0000461E">
        <w:rPr>
          <w:sz w:val="22"/>
          <w:szCs w:val="22"/>
        </w:rPr>
        <w:t>r</w:t>
      </w:r>
      <w:r w:rsidR="00274403" w:rsidRPr="0000461E">
        <w:rPr>
          <w:sz w:val="22"/>
          <w:szCs w:val="22"/>
        </w:rPr>
        <w:t xml:space="preserve"> ve esasen mahkemeye ait olan bir i</w:t>
      </w:r>
      <w:r w:rsidR="00A318A5" w:rsidRPr="0000461E">
        <w:rPr>
          <w:sz w:val="22"/>
          <w:szCs w:val="22"/>
        </w:rPr>
        <w:t>nceleme</w:t>
      </w:r>
      <w:r w:rsidR="00274403" w:rsidRPr="0000461E">
        <w:rPr>
          <w:sz w:val="22"/>
          <w:szCs w:val="22"/>
        </w:rPr>
        <w:t xml:space="preserve"> görevinin yüklendiği açıktır.</w:t>
      </w:r>
      <w:r w:rsidR="00033E6A" w:rsidRPr="0000461E">
        <w:rPr>
          <w:sz w:val="22"/>
          <w:szCs w:val="22"/>
        </w:rPr>
        <w:t xml:space="preserve"> Ancak b</w:t>
      </w:r>
      <w:r w:rsidR="0041482E" w:rsidRPr="0000461E">
        <w:rPr>
          <w:sz w:val="22"/>
          <w:szCs w:val="22"/>
        </w:rPr>
        <w:t>üt</w:t>
      </w:r>
      <w:r w:rsidR="0060717F">
        <w:rPr>
          <w:sz w:val="22"/>
          <w:szCs w:val="22"/>
        </w:rPr>
        <w:t>ün bu değerlendirmelere karşın</w:t>
      </w:r>
      <w:r w:rsidR="0041482E" w:rsidRPr="0000461E">
        <w:rPr>
          <w:sz w:val="22"/>
          <w:szCs w:val="22"/>
        </w:rPr>
        <w:t xml:space="preserve"> TSY m. 34/1/ç hükmünden bağımsız olarak da </w:t>
      </w:r>
      <w:r w:rsidR="00033E6A" w:rsidRPr="0000461E">
        <w:rPr>
          <w:sz w:val="22"/>
          <w:szCs w:val="22"/>
        </w:rPr>
        <w:t>t</w:t>
      </w:r>
      <w:r w:rsidR="0041482E" w:rsidRPr="0000461E">
        <w:rPr>
          <w:sz w:val="22"/>
          <w:szCs w:val="22"/>
        </w:rPr>
        <w:t>ica</w:t>
      </w:r>
      <w:r w:rsidR="000630D4">
        <w:rPr>
          <w:sz w:val="22"/>
          <w:szCs w:val="22"/>
        </w:rPr>
        <w:t>ret sicili mü</w:t>
      </w:r>
      <w:r w:rsidR="0041482E" w:rsidRPr="0000461E">
        <w:rPr>
          <w:sz w:val="22"/>
          <w:szCs w:val="22"/>
        </w:rPr>
        <w:t>dürü</w:t>
      </w:r>
      <w:r w:rsidR="00B14AE0">
        <w:rPr>
          <w:sz w:val="22"/>
          <w:szCs w:val="22"/>
        </w:rPr>
        <w:t>,</w:t>
      </w:r>
      <w:r w:rsidR="0041482E" w:rsidRPr="0000461E">
        <w:rPr>
          <w:sz w:val="22"/>
          <w:szCs w:val="22"/>
        </w:rPr>
        <w:t xml:space="preserve"> mahkemece iptal edilmiş ya da </w:t>
      </w:r>
      <w:r w:rsidR="00033E6A" w:rsidRPr="0000461E">
        <w:rPr>
          <w:sz w:val="22"/>
          <w:szCs w:val="22"/>
        </w:rPr>
        <w:t>yürütmeyi durdurma kararı verilmiş organ kararlarını tescilden imtina etmelidir.</w:t>
      </w:r>
      <w:r w:rsidR="009F5E55" w:rsidRPr="0000461E">
        <w:rPr>
          <w:rStyle w:val="DipnotBavurusu"/>
          <w:sz w:val="22"/>
          <w:szCs w:val="22"/>
        </w:rPr>
        <w:footnoteReference w:id="106"/>
      </w:r>
    </w:p>
    <w:p w:rsidR="0029126C" w:rsidRPr="0000461E" w:rsidRDefault="00DA37E3" w:rsidP="006B130D">
      <w:pPr>
        <w:pStyle w:val="mmetin"/>
        <w:spacing w:before="20" w:line="360" w:lineRule="auto"/>
        <w:rPr>
          <w:rFonts w:eastAsiaTheme="minorHAnsi"/>
          <w:sz w:val="22"/>
          <w:szCs w:val="22"/>
          <w:lang w:eastAsia="en-US"/>
        </w:rPr>
      </w:pPr>
      <w:r w:rsidRPr="0000461E">
        <w:rPr>
          <w:rFonts w:eastAsiaTheme="minorHAnsi"/>
          <w:sz w:val="22"/>
          <w:szCs w:val="22"/>
          <w:lang w:eastAsia="en-US"/>
        </w:rPr>
        <w:t>Kanaatimizce ticaret siciline tescil öncesinde, şirket sözleşmesine uygunluk gibi kapsamlı hukuki değerlendirmeler gerektiren i</w:t>
      </w:r>
      <w:r w:rsidR="00A318A5" w:rsidRPr="0000461E">
        <w:rPr>
          <w:rFonts w:eastAsiaTheme="minorHAnsi"/>
          <w:sz w:val="22"/>
          <w:szCs w:val="22"/>
          <w:lang w:eastAsia="en-US"/>
        </w:rPr>
        <w:t>nceleme</w:t>
      </w:r>
      <w:r w:rsidRPr="0000461E">
        <w:rPr>
          <w:rFonts w:eastAsiaTheme="minorHAnsi"/>
          <w:sz w:val="22"/>
          <w:szCs w:val="22"/>
          <w:lang w:eastAsia="en-US"/>
        </w:rPr>
        <w:t xml:space="preserve">ler </w:t>
      </w:r>
      <w:r w:rsidR="006E109C" w:rsidRPr="0000461E">
        <w:rPr>
          <w:rFonts w:eastAsiaTheme="minorHAnsi"/>
          <w:sz w:val="22"/>
          <w:szCs w:val="22"/>
          <w:lang w:eastAsia="en-US"/>
        </w:rPr>
        <w:t>yaptırabilmek,</w:t>
      </w:r>
      <w:r w:rsidR="00935B40" w:rsidRPr="0000461E">
        <w:rPr>
          <w:rFonts w:eastAsiaTheme="minorHAnsi"/>
          <w:sz w:val="22"/>
          <w:szCs w:val="22"/>
          <w:lang w:eastAsia="en-US"/>
        </w:rPr>
        <w:t xml:space="preserve"> Avusturya örneğinde olduğu gibi</w:t>
      </w:r>
      <w:r w:rsidR="006E109C" w:rsidRPr="0000461E">
        <w:rPr>
          <w:rFonts w:eastAsiaTheme="minorHAnsi"/>
          <w:sz w:val="22"/>
          <w:szCs w:val="22"/>
          <w:lang w:eastAsia="en-US"/>
        </w:rPr>
        <w:t>,</w:t>
      </w:r>
      <w:r w:rsidR="00935B40" w:rsidRPr="0000461E">
        <w:rPr>
          <w:rStyle w:val="DipnotBavurusu"/>
          <w:rFonts w:eastAsiaTheme="minorHAnsi"/>
          <w:sz w:val="22"/>
          <w:szCs w:val="22"/>
          <w:lang w:eastAsia="en-US"/>
        </w:rPr>
        <w:footnoteReference w:id="107"/>
      </w:r>
      <w:r w:rsidR="00935B40" w:rsidRPr="0000461E">
        <w:rPr>
          <w:rFonts w:eastAsiaTheme="minorHAnsi"/>
          <w:sz w:val="22"/>
          <w:szCs w:val="22"/>
          <w:lang w:eastAsia="en-US"/>
        </w:rPr>
        <w:t xml:space="preserve"> ancak ticaret sicilinin mahkemelerce tutulması</w:t>
      </w:r>
      <w:r w:rsidR="00BF0EB5" w:rsidRPr="0000461E">
        <w:rPr>
          <w:rFonts w:eastAsiaTheme="minorHAnsi"/>
          <w:sz w:val="22"/>
          <w:szCs w:val="22"/>
          <w:lang w:eastAsia="en-US"/>
        </w:rPr>
        <w:t>, ya da en azından inceleme görevinin</w:t>
      </w:r>
      <w:r w:rsidR="00BF0EB5" w:rsidRPr="0000461E">
        <w:rPr>
          <w:rStyle w:val="DipnotBavurusu"/>
          <w:rFonts w:eastAsiaTheme="minorHAnsi"/>
          <w:sz w:val="22"/>
          <w:szCs w:val="22"/>
          <w:lang w:eastAsia="en-US"/>
        </w:rPr>
        <w:footnoteReference w:id="108"/>
      </w:r>
      <w:r w:rsidR="00BF0EB5" w:rsidRPr="0000461E">
        <w:rPr>
          <w:rFonts w:eastAsiaTheme="minorHAnsi"/>
          <w:sz w:val="22"/>
          <w:szCs w:val="22"/>
          <w:lang w:eastAsia="en-US"/>
        </w:rPr>
        <w:t xml:space="preserve"> mahkemelerce </w:t>
      </w:r>
      <w:r w:rsidR="00BF0EB5" w:rsidRPr="0000461E">
        <w:rPr>
          <w:rFonts w:eastAsiaTheme="minorHAnsi"/>
          <w:sz w:val="22"/>
          <w:szCs w:val="22"/>
          <w:lang w:eastAsia="en-US"/>
        </w:rPr>
        <w:lastRenderedPageBreak/>
        <w:t>yerine getirilmesi ile sağlanabilecektir.</w:t>
      </w:r>
      <w:r w:rsidR="00935B40" w:rsidRPr="0000461E">
        <w:rPr>
          <w:rFonts w:eastAsiaTheme="minorHAnsi"/>
          <w:sz w:val="22"/>
          <w:szCs w:val="22"/>
          <w:lang w:eastAsia="en-US"/>
        </w:rPr>
        <w:t xml:space="preserve"> </w:t>
      </w:r>
      <w:r w:rsidR="009E267F" w:rsidRPr="0000461E">
        <w:rPr>
          <w:rFonts w:eastAsiaTheme="minorHAnsi"/>
          <w:sz w:val="22"/>
          <w:szCs w:val="22"/>
          <w:lang w:eastAsia="en-US"/>
        </w:rPr>
        <w:t>Bu çerçevede tica</w:t>
      </w:r>
      <w:r w:rsidR="000630D4">
        <w:rPr>
          <w:rFonts w:eastAsiaTheme="minorHAnsi"/>
          <w:sz w:val="22"/>
          <w:szCs w:val="22"/>
          <w:lang w:eastAsia="en-US"/>
        </w:rPr>
        <w:t>ret sicili mü</w:t>
      </w:r>
      <w:r w:rsidR="009E267F" w:rsidRPr="0000461E">
        <w:rPr>
          <w:rFonts w:eastAsiaTheme="minorHAnsi"/>
          <w:sz w:val="22"/>
          <w:szCs w:val="22"/>
          <w:lang w:eastAsia="en-US"/>
        </w:rPr>
        <w:t xml:space="preserve">dürlüklerinin ya ticaret sicil mahkemelerine dönüştürülmesi ve adli yargı sistemine dâhil edilmesi ya da ticaret sicili işlemlerine özgülenmiş sekreterlik/kâtiplik birimleri olarak mevcut ticaret mahkemelerinin emrine verilmesi şeklinde çözümler önerilebilir. Böylelikle ilgili mahkemeler </w:t>
      </w:r>
      <w:r w:rsidR="001037D9" w:rsidRPr="0000461E">
        <w:rPr>
          <w:rFonts w:eastAsiaTheme="minorHAnsi"/>
          <w:sz w:val="22"/>
          <w:szCs w:val="22"/>
          <w:lang w:eastAsia="en-US"/>
        </w:rPr>
        <w:t>ticaret sicili işlemlerini çekişmesiz yargı işi olarak yürüte</w:t>
      </w:r>
      <w:r w:rsidR="006E109C" w:rsidRPr="0000461E">
        <w:rPr>
          <w:rFonts w:eastAsiaTheme="minorHAnsi"/>
          <w:sz w:val="22"/>
          <w:szCs w:val="22"/>
          <w:lang w:eastAsia="en-US"/>
        </w:rPr>
        <w:t>bile</w:t>
      </w:r>
      <w:r w:rsidR="001037D9" w:rsidRPr="0000461E">
        <w:rPr>
          <w:rFonts w:eastAsiaTheme="minorHAnsi"/>
          <w:sz w:val="22"/>
          <w:szCs w:val="22"/>
          <w:lang w:eastAsia="en-US"/>
        </w:rPr>
        <w:t>ceklerdir.</w:t>
      </w:r>
      <w:r w:rsidR="0029126C" w:rsidRPr="0000461E">
        <w:rPr>
          <w:rFonts w:eastAsiaTheme="minorHAnsi"/>
          <w:sz w:val="22"/>
          <w:szCs w:val="22"/>
          <w:lang w:eastAsia="en-US"/>
        </w:rPr>
        <w:t xml:space="preserve"> </w:t>
      </w:r>
    </w:p>
    <w:p w:rsidR="002863C2" w:rsidRPr="0000461E" w:rsidRDefault="00C93C5C" w:rsidP="006B130D">
      <w:pPr>
        <w:pStyle w:val="Balk1"/>
        <w:numPr>
          <w:ilvl w:val="0"/>
          <w:numId w:val="2"/>
        </w:numPr>
        <w:spacing w:line="360" w:lineRule="auto"/>
        <w:jc w:val="both"/>
        <w:rPr>
          <w:rFonts w:ascii="Times New Roman" w:hAnsi="Times New Roman" w:cs="Times New Roman"/>
          <w:color w:val="auto"/>
          <w:szCs w:val="22"/>
        </w:rPr>
      </w:pPr>
      <w:r w:rsidRPr="0000461E">
        <w:rPr>
          <w:rFonts w:ascii="Times New Roman" w:hAnsi="Times New Roman" w:cs="Times New Roman"/>
          <w:color w:val="auto"/>
          <w:szCs w:val="22"/>
        </w:rPr>
        <w:t xml:space="preserve">   </w:t>
      </w:r>
      <w:bookmarkStart w:id="48" w:name="_Toc410124867"/>
      <w:bookmarkStart w:id="49" w:name="_Toc410128793"/>
      <w:bookmarkStart w:id="50" w:name="_Toc410187144"/>
      <w:r w:rsidRPr="0000461E">
        <w:rPr>
          <w:rFonts w:ascii="Times New Roman" w:hAnsi="Times New Roman" w:cs="Times New Roman"/>
          <w:color w:val="auto"/>
          <w:szCs w:val="22"/>
        </w:rPr>
        <w:t>SİCİL MÜDÜRÜNÜN İNCELEMESİNİN SONUÇLARI</w:t>
      </w:r>
      <w:bookmarkEnd w:id="48"/>
      <w:bookmarkEnd w:id="49"/>
      <w:bookmarkEnd w:id="50"/>
    </w:p>
    <w:p w:rsidR="005A42F9" w:rsidRPr="0000461E" w:rsidRDefault="00CA7843" w:rsidP="006B130D">
      <w:pPr>
        <w:spacing w:line="360" w:lineRule="auto"/>
        <w:ind w:firstLine="709"/>
        <w:jc w:val="both"/>
        <w:rPr>
          <w:rFonts w:ascii="Times New Roman" w:hAnsi="Times New Roman" w:cs="Times New Roman"/>
        </w:rPr>
      </w:pPr>
      <w:proofErr w:type="gramStart"/>
      <w:r w:rsidRPr="0000461E">
        <w:rPr>
          <w:rFonts w:ascii="Times New Roman" w:hAnsi="Times New Roman" w:cs="Times New Roman"/>
        </w:rPr>
        <w:t>Tica</w:t>
      </w:r>
      <w:r w:rsidR="000630D4">
        <w:rPr>
          <w:rFonts w:ascii="Times New Roman" w:hAnsi="Times New Roman" w:cs="Times New Roman"/>
        </w:rPr>
        <w:t>ret sicili mü</w:t>
      </w:r>
      <w:r w:rsidRPr="0000461E">
        <w:rPr>
          <w:rFonts w:ascii="Times New Roman" w:hAnsi="Times New Roman" w:cs="Times New Roman"/>
        </w:rPr>
        <w:t>dürünce</w:t>
      </w:r>
      <w:r w:rsidR="0029126C" w:rsidRPr="0000461E">
        <w:rPr>
          <w:rFonts w:ascii="Times New Roman" w:hAnsi="Times New Roman" w:cs="Times New Roman"/>
        </w:rPr>
        <w:t xml:space="preserve"> TTK m. 32</w:t>
      </w:r>
      <w:r w:rsidR="009F593F" w:rsidRPr="0000461E">
        <w:rPr>
          <w:rFonts w:ascii="Times New Roman" w:hAnsi="Times New Roman" w:cs="Times New Roman"/>
        </w:rPr>
        <w:t xml:space="preserve"> ve TSY m. </w:t>
      </w:r>
      <w:r w:rsidRPr="0000461E">
        <w:rPr>
          <w:rFonts w:ascii="Times New Roman" w:hAnsi="Times New Roman" w:cs="Times New Roman"/>
        </w:rPr>
        <w:t>34</w:t>
      </w:r>
      <w:r w:rsidR="009F593F" w:rsidRPr="0000461E">
        <w:rPr>
          <w:rFonts w:ascii="Times New Roman" w:hAnsi="Times New Roman" w:cs="Times New Roman"/>
        </w:rPr>
        <w:t>/1</w:t>
      </w:r>
      <w:r w:rsidRPr="0000461E">
        <w:rPr>
          <w:rFonts w:ascii="Times New Roman" w:hAnsi="Times New Roman" w:cs="Times New Roman"/>
        </w:rPr>
        <w:t xml:space="preserve"> çerçevesinde yapılacak</w:t>
      </w:r>
      <w:r w:rsidR="0029126C" w:rsidRPr="0000461E">
        <w:rPr>
          <w:rFonts w:ascii="Times New Roman" w:hAnsi="Times New Roman" w:cs="Times New Roman"/>
        </w:rPr>
        <w:t xml:space="preserve"> inceleme neticesinde </w:t>
      </w:r>
      <w:r w:rsidR="009F593F" w:rsidRPr="0000461E">
        <w:rPr>
          <w:rFonts w:ascii="Times New Roman" w:hAnsi="Times New Roman" w:cs="Times New Roman"/>
        </w:rPr>
        <w:t>tescil için aranan şartlardan bazılarının eksik olduğunun anlaşılması halinde bu olguların ilgiliye yazı i</w:t>
      </w:r>
      <w:r w:rsidR="004B3EEE">
        <w:rPr>
          <w:rFonts w:ascii="Times New Roman" w:hAnsi="Times New Roman" w:cs="Times New Roman"/>
        </w:rPr>
        <w:t>le bildirilmesi ve bunların kanuna ve/veya y</w:t>
      </w:r>
      <w:r w:rsidR="009F593F" w:rsidRPr="0000461E">
        <w:rPr>
          <w:rFonts w:ascii="Times New Roman" w:hAnsi="Times New Roman" w:cs="Times New Roman"/>
        </w:rPr>
        <w:t>önetmeliğe uygun hale getirilmesi veya</w:t>
      </w:r>
      <w:r w:rsidR="00B14AE0">
        <w:rPr>
          <w:rFonts w:ascii="Times New Roman" w:hAnsi="Times New Roman" w:cs="Times New Roman"/>
        </w:rPr>
        <w:t xml:space="preserve"> şartlara ait eksikliklerin ya da</w:t>
      </w:r>
      <w:r w:rsidR="009F593F" w:rsidRPr="0000461E">
        <w:rPr>
          <w:rFonts w:ascii="Times New Roman" w:hAnsi="Times New Roman" w:cs="Times New Roman"/>
        </w:rPr>
        <w:t xml:space="preserve"> belgelerin tamamlanması için otuz günden fazla olmam</w:t>
      </w:r>
      <w:r w:rsidRPr="0000461E">
        <w:rPr>
          <w:rFonts w:ascii="Times New Roman" w:hAnsi="Times New Roman" w:cs="Times New Roman"/>
        </w:rPr>
        <w:t xml:space="preserve">ak üzere uygun bir süre verilmesi öngörülmüştür (TSY m. 34/2). </w:t>
      </w:r>
      <w:r w:rsidR="009F593F" w:rsidRPr="0000461E">
        <w:rPr>
          <w:rFonts w:ascii="Times New Roman" w:hAnsi="Times New Roman" w:cs="Times New Roman"/>
        </w:rPr>
        <w:t xml:space="preserve"> </w:t>
      </w:r>
      <w:proofErr w:type="gramEnd"/>
      <w:r w:rsidR="009F593F" w:rsidRPr="0000461E">
        <w:rPr>
          <w:rFonts w:ascii="Times New Roman" w:hAnsi="Times New Roman" w:cs="Times New Roman"/>
        </w:rPr>
        <w:t>Verilen süre, işlemin mahiyetine göre aynı süre ile en çok iki defa uzatılabilir. Verilen veya ihtiyaca göre uzatılan süre içinde dur</w:t>
      </w:r>
      <w:r w:rsidR="005A42F9" w:rsidRPr="0000461E">
        <w:rPr>
          <w:rFonts w:ascii="Times New Roman" w:hAnsi="Times New Roman" w:cs="Times New Roman"/>
        </w:rPr>
        <w:t>um Kanuna ve/veya TSY’ye</w:t>
      </w:r>
      <w:r w:rsidR="009F593F" w:rsidRPr="0000461E">
        <w:rPr>
          <w:rFonts w:ascii="Times New Roman" w:hAnsi="Times New Roman" w:cs="Times New Roman"/>
        </w:rPr>
        <w:t xml:space="preserve"> uygun bir hale getirilmemiş veya belgeler tamamlanmamış olduğu takdirde tescil isteği redd</w:t>
      </w:r>
      <w:r w:rsidRPr="0000461E">
        <w:rPr>
          <w:rFonts w:ascii="Times New Roman" w:hAnsi="Times New Roman" w:cs="Times New Roman"/>
        </w:rPr>
        <w:t xml:space="preserve">edilmelidir. </w:t>
      </w:r>
    </w:p>
    <w:p w:rsidR="009F593F" w:rsidRPr="0000461E" w:rsidRDefault="005A42F9" w:rsidP="006B130D">
      <w:pPr>
        <w:spacing w:line="360" w:lineRule="auto"/>
        <w:ind w:firstLine="709"/>
        <w:jc w:val="both"/>
        <w:rPr>
          <w:rFonts w:ascii="Times New Roman" w:hAnsi="Times New Roman" w:cs="Times New Roman"/>
        </w:rPr>
      </w:pPr>
      <w:r w:rsidRPr="0000461E">
        <w:rPr>
          <w:rFonts w:ascii="Times New Roman" w:hAnsi="Times New Roman" w:cs="Times New Roman"/>
        </w:rPr>
        <w:t>İlgililer, tescil, değişiklik veya silinme istemleri ile ilgili olarak, sicil müdürlüğünce verilecek kararlara karşı, tebliğlerinden itibaren sekiz gün içinde, sicilin bulunduğu yerde ticari davalara bakmakla görevli asliye ticaret mahkemesine itiraz edebilirler</w:t>
      </w:r>
      <w:r w:rsidR="00461C96" w:rsidRPr="0000461E">
        <w:rPr>
          <w:rFonts w:ascii="Times New Roman" w:hAnsi="Times New Roman" w:cs="Times New Roman"/>
        </w:rPr>
        <w:t xml:space="preserve"> (TTK m. 34/1)</w:t>
      </w:r>
      <w:r w:rsidRPr="0000461E">
        <w:rPr>
          <w:rFonts w:ascii="Times New Roman" w:hAnsi="Times New Roman" w:cs="Times New Roman"/>
        </w:rPr>
        <w:t>.</w:t>
      </w:r>
      <w:r w:rsidR="00435E36" w:rsidRPr="0000461E">
        <w:rPr>
          <w:rStyle w:val="DipnotBavurusu"/>
          <w:rFonts w:ascii="Times New Roman" w:hAnsi="Times New Roman" w:cs="Times New Roman"/>
        </w:rPr>
        <w:footnoteReference w:id="109"/>
      </w:r>
      <w:r w:rsidRPr="0000461E">
        <w:rPr>
          <w:rFonts w:ascii="Times New Roman" w:hAnsi="Times New Roman" w:cs="Times New Roman"/>
        </w:rPr>
        <w:t xml:space="preserve"> B</w:t>
      </w:r>
      <w:r w:rsidR="00656AE2">
        <w:rPr>
          <w:rFonts w:ascii="Times New Roman" w:hAnsi="Times New Roman" w:cs="Times New Roman"/>
        </w:rPr>
        <w:t>u yolla,</w:t>
      </w:r>
      <w:r w:rsidRPr="0000461E">
        <w:rPr>
          <w:rFonts w:ascii="Times New Roman" w:hAnsi="Times New Roman" w:cs="Times New Roman"/>
        </w:rPr>
        <w:t xml:space="preserve"> diğer incel</w:t>
      </w:r>
      <w:r w:rsidR="000951AC" w:rsidRPr="0000461E">
        <w:rPr>
          <w:rFonts w:ascii="Times New Roman" w:hAnsi="Times New Roman" w:cs="Times New Roman"/>
        </w:rPr>
        <w:t>e</w:t>
      </w:r>
      <w:r w:rsidRPr="0000461E">
        <w:rPr>
          <w:rFonts w:ascii="Times New Roman" w:hAnsi="Times New Roman" w:cs="Times New Roman"/>
        </w:rPr>
        <w:t xml:space="preserve">me </w:t>
      </w:r>
      <w:proofErr w:type="gramStart"/>
      <w:r w:rsidRPr="0000461E">
        <w:rPr>
          <w:rFonts w:ascii="Times New Roman" w:hAnsi="Times New Roman" w:cs="Times New Roman"/>
        </w:rPr>
        <w:t>kriterlerinin</w:t>
      </w:r>
      <w:proofErr w:type="gramEnd"/>
      <w:r w:rsidRPr="0000461E">
        <w:rPr>
          <w:rFonts w:ascii="Times New Roman" w:hAnsi="Times New Roman" w:cs="Times New Roman"/>
        </w:rPr>
        <w:t xml:space="preserve"> yanında</w:t>
      </w:r>
      <w:r w:rsidR="00656AE2">
        <w:rPr>
          <w:rFonts w:ascii="Times New Roman" w:hAnsi="Times New Roman" w:cs="Times New Roman"/>
        </w:rPr>
        <w:t>,</w:t>
      </w:r>
      <w:r w:rsidRPr="0000461E">
        <w:rPr>
          <w:rFonts w:ascii="Times New Roman" w:hAnsi="Times New Roman" w:cs="Times New Roman"/>
        </w:rPr>
        <w:t xml:space="preserve"> gerek emredici hükümler ilkesine gerekse de şirket sözleşmesine uygunluk incel</w:t>
      </w:r>
      <w:r w:rsidR="000951AC" w:rsidRPr="0000461E">
        <w:rPr>
          <w:rFonts w:ascii="Times New Roman" w:hAnsi="Times New Roman" w:cs="Times New Roman"/>
        </w:rPr>
        <w:t>e</w:t>
      </w:r>
      <w:r w:rsidRPr="0000461E">
        <w:rPr>
          <w:rFonts w:ascii="Times New Roman" w:hAnsi="Times New Roman" w:cs="Times New Roman"/>
        </w:rPr>
        <w:t xml:space="preserve">mesi neticesinde </w:t>
      </w:r>
      <w:r w:rsidR="000951AC" w:rsidRPr="0000461E">
        <w:rPr>
          <w:rFonts w:ascii="Times New Roman" w:hAnsi="Times New Roman" w:cs="Times New Roman"/>
        </w:rPr>
        <w:t xml:space="preserve">sicil müdürünce </w:t>
      </w:r>
      <w:r w:rsidRPr="0000461E">
        <w:rPr>
          <w:rFonts w:ascii="Times New Roman" w:hAnsi="Times New Roman" w:cs="Times New Roman"/>
        </w:rPr>
        <w:t>verilen kararlar adli incel</w:t>
      </w:r>
      <w:r w:rsidR="000951AC" w:rsidRPr="0000461E">
        <w:rPr>
          <w:rFonts w:ascii="Times New Roman" w:hAnsi="Times New Roman" w:cs="Times New Roman"/>
        </w:rPr>
        <w:t>e</w:t>
      </w:r>
      <w:r w:rsidRPr="0000461E">
        <w:rPr>
          <w:rFonts w:ascii="Times New Roman" w:hAnsi="Times New Roman" w:cs="Times New Roman"/>
        </w:rPr>
        <w:t xml:space="preserve">meye konu olabilecektir. </w:t>
      </w:r>
      <w:r w:rsidR="00656AE2">
        <w:rPr>
          <w:rFonts w:ascii="Times New Roman" w:hAnsi="Times New Roman" w:cs="Times New Roman"/>
        </w:rPr>
        <w:t>Böylelikle m</w:t>
      </w:r>
      <w:r w:rsidR="00656AE2" w:rsidRPr="0000461E">
        <w:rPr>
          <w:rFonts w:ascii="Times New Roman" w:hAnsi="Times New Roman" w:cs="Times New Roman"/>
        </w:rPr>
        <w:t>ahkemeler</w:t>
      </w:r>
      <w:r w:rsidR="00656AE2">
        <w:rPr>
          <w:rFonts w:ascii="Times New Roman" w:hAnsi="Times New Roman" w:cs="Times New Roman"/>
        </w:rPr>
        <w:t>,</w:t>
      </w:r>
      <w:r w:rsidR="00656AE2" w:rsidRPr="0000461E">
        <w:rPr>
          <w:rFonts w:ascii="Times New Roman" w:hAnsi="Times New Roman" w:cs="Times New Roman"/>
        </w:rPr>
        <w:t xml:space="preserve"> </w:t>
      </w:r>
      <w:r w:rsidR="00656AE2">
        <w:rPr>
          <w:rFonts w:ascii="Times New Roman" w:hAnsi="Times New Roman" w:cs="Times New Roman"/>
        </w:rPr>
        <w:t xml:space="preserve">şirket sözleşmesine aykırılıktan kaynaklanan bir iptal davası açılmadığı halde </w:t>
      </w:r>
      <w:r w:rsidR="000951AC" w:rsidRPr="0000461E">
        <w:rPr>
          <w:rFonts w:ascii="Times New Roman" w:hAnsi="Times New Roman" w:cs="Times New Roman"/>
        </w:rPr>
        <w:t>iptal edilebilirlik şartlarını incelemek gibi kanaatimizce kanun koyucu tarafından arzu edilmeyen bir durumla karşı karşıya k</w:t>
      </w:r>
      <w:r w:rsidR="00656AE2">
        <w:rPr>
          <w:rFonts w:ascii="Times New Roman" w:hAnsi="Times New Roman" w:cs="Times New Roman"/>
        </w:rPr>
        <w:t>alabileceklerdir.</w:t>
      </w:r>
    </w:p>
    <w:p w:rsidR="001B24DE" w:rsidRPr="0000461E" w:rsidRDefault="00C93C5C" w:rsidP="006B130D">
      <w:pPr>
        <w:pStyle w:val="Balk1"/>
        <w:numPr>
          <w:ilvl w:val="0"/>
          <w:numId w:val="2"/>
        </w:numPr>
        <w:spacing w:line="360" w:lineRule="auto"/>
        <w:jc w:val="both"/>
        <w:rPr>
          <w:rFonts w:ascii="Times New Roman" w:hAnsi="Times New Roman" w:cs="Times New Roman"/>
          <w:color w:val="auto"/>
          <w:szCs w:val="22"/>
        </w:rPr>
      </w:pPr>
      <w:bookmarkStart w:id="51" w:name="_Toc410124868"/>
      <w:bookmarkStart w:id="52" w:name="_Toc410128794"/>
      <w:bookmarkStart w:id="53" w:name="_Toc410187145"/>
      <w:r w:rsidRPr="0000461E">
        <w:rPr>
          <w:rFonts w:ascii="Times New Roman" w:hAnsi="Times New Roman" w:cs="Times New Roman"/>
          <w:color w:val="auto"/>
          <w:szCs w:val="22"/>
        </w:rPr>
        <w:t>SONUÇ</w:t>
      </w:r>
      <w:bookmarkEnd w:id="51"/>
      <w:bookmarkEnd w:id="52"/>
      <w:bookmarkEnd w:id="53"/>
      <w:r w:rsidRPr="0000461E">
        <w:rPr>
          <w:rFonts w:ascii="Times New Roman" w:hAnsi="Times New Roman" w:cs="Times New Roman"/>
          <w:color w:val="auto"/>
          <w:szCs w:val="22"/>
        </w:rPr>
        <w:t xml:space="preserve"> </w:t>
      </w:r>
    </w:p>
    <w:p w:rsidR="00656AE2" w:rsidRDefault="00A14EE2" w:rsidP="006B130D">
      <w:pPr>
        <w:spacing w:line="360" w:lineRule="auto"/>
        <w:ind w:firstLine="709"/>
        <w:jc w:val="both"/>
        <w:rPr>
          <w:rFonts w:ascii="Times New Roman" w:hAnsi="Times New Roman" w:cs="Times New Roman"/>
        </w:rPr>
      </w:pPr>
      <w:r w:rsidRPr="0000461E">
        <w:rPr>
          <w:rFonts w:ascii="Times New Roman" w:hAnsi="Times New Roman" w:cs="Times New Roman"/>
        </w:rPr>
        <w:t>Kanun koyucu tica</w:t>
      </w:r>
      <w:r w:rsidR="000630D4">
        <w:rPr>
          <w:rFonts w:ascii="Times New Roman" w:hAnsi="Times New Roman" w:cs="Times New Roman"/>
        </w:rPr>
        <w:t>ret sicili mü</w:t>
      </w:r>
      <w:r w:rsidRPr="0000461E">
        <w:rPr>
          <w:rFonts w:ascii="Times New Roman" w:hAnsi="Times New Roman" w:cs="Times New Roman"/>
        </w:rPr>
        <w:t xml:space="preserve">dürüne önemli görevler yüklemiştir. Sicil müdürü tescile tabi tüm konuları resen incelemekle görevli ve yetkilidir. Bu çerçevede tescili talep edilen bütün olgular şekli açıdan denetlenmeli, emredici hükümlere, gerçeğe ve kamu düzenine uygunlukları incelenmelidir. </w:t>
      </w:r>
    </w:p>
    <w:p w:rsidR="00A14EE2" w:rsidRPr="0000461E" w:rsidRDefault="00A14EE2" w:rsidP="006B130D">
      <w:pPr>
        <w:spacing w:line="360" w:lineRule="auto"/>
        <w:ind w:firstLine="709"/>
        <w:jc w:val="both"/>
        <w:rPr>
          <w:rFonts w:ascii="Times New Roman" w:hAnsi="Times New Roman" w:cs="Times New Roman"/>
        </w:rPr>
      </w:pPr>
      <w:r w:rsidRPr="0000461E">
        <w:rPr>
          <w:rFonts w:ascii="Times New Roman" w:hAnsi="Times New Roman" w:cs="Times New Roman"/>
        </w:rPr>
        <w:t xml:space="preserve">Ne var ki sicil müdürünün inceleme görevine ilişkin olarak eTTK ve TST döneminde var olan belirsizlikler 6102 sayılı yeni TTK ve onun ikincil düzenlemesi olan TSY ile çözülmemiş, aksine bu belirsizlikler artmıştır. Bu çerçevede özellikle TTK 340 ve 579. maddelerde düzenlenen emredici </w:t>
      </w:r>
      <w:r w:rsidRPr="0000461E">
        <w:rPr>
          <w:rFonts w:ascii="Times New Roman" w:hAnsi="Times New Roman" w:cs="Times New Roman"/>
        </w:rPr>
        <w:lastRenderedPageBreak/>
        <w:t>hükümler ilkesi ve TSY m. 34/1/</w:t>
      </w:r>
      <w:proofErr w:type="spellStart"/>
      <w:r w:rsidRPr="0000461E">
        <w:rPr>
          <w:rFonts w:ascii="Times New Roman" w:hAnsi="Times New Roman" w:cs="Times New Roman"/>
        </w:rPr>
        <w:t>ç’de</w:t>
      </w:r>
      <w:proofErr w:type="spellEnd"/>
      <w:r w:rsidRPr="0000461E">
        <w:rPr>
          <w:rFonts w:ascii="Times New Roman" w:hAnsi="Times New Roman" w:cs="Times New Roman"/>
        </w:rPr>
        <w:t xml:space="preserve"> düzenlenen ve tescili talep edilen olguların şirket sözleşmesine uygunluğunun incelenmesini öngören hüküm sicil müdürünün inceleme yükümlülüğünün sınırlarının belirlenmesini zorlaştırmaktadır. </w:t>
      </w:r>
    </w:p>
    <w:p w:rsidR="00A14EE2" w:rsidRPr="0000461E" w:rsidRDefault="00A14EE2" w:rsidP="006B130D">
      <w:pPr>
        <w:spacing w:line="360" w:lineRule="auto"/>
        <w:ind w:firstLine="709"/>
        <w:jc w:val="both"/>
        <w:rPr>
          <w:rFonts w:ascii="Times New Roman" w:hAnsi="Times New Roman" w:cs="Times New Roman"/>
        </w:rPr>
      </w:pPr>
      <w:r w:rsidRPr="0000461E">
        <w:rPr>
          <w:rFonts w:ascii="Times New Roman" w:hAnsi="Times New Roman" w:cs="Times New Roman"/>
        </w:rPr>
        <w:t>Sicil müdürünün kanuna uygunluk incelemesinin kapsamını esas olarak tescili talep edilen hususların emredici hükümlere uygun olup olmadığına yönelik yapılacak olan değerlendirme belirlemektedir. Bu yönüyle inceleme görevi şirket sözleşmesinin TTK m. 340 ve 579’da düzenlenen emredici hükümler ilkesine uygunluk incel</w:t>
      </w:r>
      <w:r w:rsidR="00DF52FC">
        <w:rPr>
          <w:rFonts w:ascii="Times New Roman" w:hAnsi="Times New Roman" w:cs="Times New Roman"/>
        </w:rPr>
        <w:t>e</w:t>
      </w:r>
      <w:r w:rsidRPr="0000461E">
        <w:rPr>
          <w:rFonts w:ascii="Times New Roman" w:hAnsi="Times New Roman" w:cs="Times New Roman"/>
        </w:rPr>
        <w:t>mesini de ka</w:t>
      </w:r>
      <w:r w:rsidR="00656AE2">
        <w:rPr>
          <w:rFonts w:ascii="Times New Roman" w:hAnsi="Times New Roman" w:cs="Times New Roman"/>
        </w:rPr>
        <w:t>psamaktadır. Diğer bir ifadeyle,</w:t>
      </w:r>
      <w:r w:rsidRPr="0000461E">
        <w:rPr>
          <w:rFonts w:ascii="Times New Roman" w:hAnsi="Times New Roman" w:cs="Times New Roman"/>
        </w:rPr>
        <w:t xml:space="preserve"> tica</w:t>
      </w:r>
      <w:r w:rsidR="000630D4">
        <w:rPr>
          <w:rFonts w:ascii="Times New Roman" w:hAnsi="Times New Roman" w:cs="Times New Roman"/>
        </w:rPr>
        <w:t>ret sicili mü</w:t>
      </w:r>
      <w:r w:rsidRPr="0000461E">
        <w:rPr>
          <w:rFonts w:ascii="Times New Roman" w:hAnsi="Times New Roman" w:cs="Times New Roman"/>
        </w:rPr>
        <w:t>dürü anonim ve limited ortaklıklar açısından TTK’nın ilgili şirket türüne ilişkin hükümlerinden yine TTK’da açıkça izin verilen durumlarda sapılıp sapılmadığına yönelik bir incel</w:t>
      </w:r>
      <w:r w:rsidR="00DF52FC">
        <w:rPr>
          <w:rFonts w:ascii="Times New Roman" w:hAnsi="Times New Roman" w:cs="Times New Roman"/>
        </w:rPr>
        <w:t>e</w:t>
      </w:r>
      <w:r w:rsidRPr="0000461E">
        <w:rPr>
          <w:rFonts w:ascii="Times New Roman" w:hAnsi="Times New Roman" w:cs="Times New Roman"/>
        </w:rPr>
        <w:t>me yapmalıdır.  Ancak emredici hükümler ilkesinin kapsamına ilişkin olarak öğretide önemli tartışmaların ve bu çerçevede şirket sözleşmelerinde hangi hususların düzenlenip düzenlenemeyeceğine ilişkin önemli belirsizliklerin bulunduğu bir ortamda</w:t>
      </w:r>
      <w:r w:rsidR="00656AE2">
        <w:rPr>
          <w:rFonts w:ascii="Times New Roman" w:hAnsi="Times New Roman" w:cs="Times New Roman"/>
        </w:rPr>
        <w:t>,</w:t>
      </w:r>
      <w:r w:rsidRPr="0000461E">
        <w:rPr>
          <w:rFonts w:ascii="Times New Roman" w:hAnsi="Times New Roman" w:cs="Times New Roman"/>
        </w:rPr>
        <w:t xml:space="preserve"> tica</w:t>
      </w:r>
      <w:r w:rsidR="000630D4">
        <w:rPr>
          <w:rFonts w:ascii="Times New Roman" w:hAnsi="Times New Roman" w:cs="Times New Roman"/>
        </w:rPr>
        <w:t>ret sicili mü</w:t>
      </w:r>
      <w:r w:rsidRPr="0000461E">
        <w:rPr>
          <w:rFonts w:ascii="Times New Roman" w:hAnsi="Times New Roman" w:cs="Times New Roman"/>
        </w:rPr>
        <w:t>dürünün son derece zor ve kapasitesinin üzerinde bir inceleme yükümlülüğü altında bulunduğu belirtilmelidir.</w:t>
      </w:r>
    </w:p>
    <w:p w:rsidR="00A14EE2" w:rsidRPr="0000461E" w:rsidRDefault="00A14EE2" w:rsidP="006B130D">
      <w:pPr>
        <w:spacing w:line="360" w:lineRule="auto"/>
        <w:ind w:firstLine="709"/>
        <w:jc w:val="both"/>
        <w:rPr>
          <w:rFonts w:ascii="Times New Roman" w:hAnsi="Times New Roman" w:cs="Times New Roman"/>
        </w:rPr>
      </w:pPr>
      <w:r w:rsidRPr="0000461E">
        <w:rPr>
          <w:rFonts w:ascii="Times New Roman" w:hAnsi="Times New Roman" w:cs="Times New Roman"/>
        </w:rPr>
        <w:t>Öte taraftan sınırları zaten tartışmalı olan incel</w:t>
      </w:r>
      <w:r w:rsidR="00DF52FC">
        <w:rPr>
          <w:rFonts w:ascii="Times New Roman" w:hAnsi="Times New Roman" w:cs="Times New Roman"/>
        </w:rPr>
        <w:t>e</w:t>
      </w:r>
      <w:r w:rsidRPr="0000461E">
        <w:rPr>
          <w:rFonts w:ascii="Times New Roman" w:hAnsi="Times New Roman" w:cs="Times New Roman"/>
        </w:rPr>
        <w:t xml:space="preserve">me yükümlülüğü, tescili talep edilen olgunun kanunun emredici hükümleri ile birlikte şirket sözleşmesine de uygunluğunun incelenmesini öngören TSY düzenlemesi </w:t>
      </w:r>
      <w:r w:rsidR="00FF39F7">
        <w:rPr>
          <w:rFonts w:ascii="Times New Roman" w:hAnsi="Times New Roman" w:cs="Times New Roman"/>
        </w:rPr>
        <w:t>nedeniyle</w:t>
      </w:r>
      <w:r w:rsidRPr="0000461E">
        <w:rPr>
          <w:rFonts w:ascii="Times New Roman" w:hAnsi="Times New Roman" w:cs="Times New Roman"/>
        </w:rPr>
        <w:t xml:space="preserve"> daha da belirsi</w:t>
      </w:r>
      <w:r w:rsidR="00FF39F7">
        <w:rPr>
          <w:rFonts w:ascii="Times New Roman" w:hAnsi="Times New Roman" w:cs="Times New Roman"/>
        </w:rPr>
        <w:t>z hale gelmektedir. TSY m. 34/1-</w:t>
      </w:r>
      <w:proofErr w:type="spellStart"/>
      <w:r w:rsidRPr="0000461E">
        <w:rPr>
          <w:rFonts w:ascii="Times New Roman" w:hAnsi="Times New Roman" w:cs="Times New Roman"/>
        </w:rPr>
        <w:t>ç’de</w:t>
      </w:r>
      <w:proofErr w:type="spellEnd"/>
      <w:r w:rsidRPr="0000461E">
        <w:rPr>
          <w:rFonts w:ascii="Times New Roman" w:hAnsi="Times New Roman" w:cs="Times New Roman"/>
        </w:rPr>
        <w:t xml:space="preserve"> yer alan bu hükme göre tescil edilecek olgunun şirket sözleşmesine aykırı bulunup bulunmadığı, tescil edilecek olgu bir ticaret şirketinin organ kararına dayanmakta ise, kararın şirket sözleşmesine uygun alınıp alınmadığı tica</w:t>
      </w:r>
      <w:r w:rsidR="000630D4">
        <w:rPr>
          <w:rFonts w:ascii="Times New Roman" w:hAnsi="Times New Roman" w:cs="Times New Roman"/>
        </w:rPr>
        <w:t>ret sicili mü</w:t>
      </w:r>
      <w:r w:rsidRPr="0000461E">
        <w:rPr>
          <w:rFonts w:ascii="Times New Roman" w:hAnsi="Times New Roman" w:cs="Times New Roman"/>
        </w:rPr>
        <w:t>dürünce incelenmelidir. Sicil müdürünün inceleme yükümlülüğünü bu denli genişleten ilgili ikincil düzenleme hükmü, TTK’da öngörülmemiş olması nedeniyle, kanaatimizce normlar hiyerarşisine aykırıdır. Bununla birlikte organ kararlarının şirket sözleşmesine aykırılıklarının bir iptal edilebilirlik sebebi olduğu ve ilgililerin iptal davası açmamaları neticesinde ilgili kararların geçerli oldukları düşünüldüğünde</w:t>
      </w:r>
      <w:r w:rsidR="00FF39F7">
        <w:rPr>
          <w:rFonts w:ascii="Times New Roman" w:hAnsi="Times New Roman" w:cs="Times New Roman"/>
        </w:rPr>
        <w:t>,</w:t>
      </w:r>
      <w:r w:rsidRPr="0000461E">
        <w:rPr>
          <w:rFonts w:ascii="Times New Roman" w:hAnsi="Times New Roman" w:cs="Times New Roman"/>
        </w:rPr>
        <w:t xml:space="preserve"> sicil müdürlerine mahkemelerin yetki alanına girebilecek ve kanun koyucunun arzu etmediği ölçüde geniş bir inceleme görevi verildiği söylenebilir. </w:t>
      </w:r>
    </w:p>
    <w:p w:rsidR="00A14EE2" w:rsidRPr="0000461E" w:rsidRDefault="00A14EE2" w:rsidP="006B130D">
      <w:pPr>
        <w:spacing w:line="360" w:lineRule="auto"/>
        <w:ind w:firstLine="709"/>
        <w:jc w:val="both"/>
        <w:rPr>
          <w:rFonts w:ascii="Times New Roman" w:hAnsi="Times New Roman" w:cs="Times New Roman"/>
        </w:rPr>
      </w:pPr>
      <w:r w:rsidRPr="0000461E">
        <w:rPr>
          <w:rFonts w:ascii="Times New Roman" w:hAnsi="Times New Roman" w:cs="Times New Roman"/>
        </w:rPr>
        <w:t>Kanaatimizce sicil müdürünün inceleme görevi gerçeğe ve yasada belirlenen ve yönetmelikte kanuna dayalı olarak açıklanan düzenlemelere açıkça aykırılık teşkil edip etmediği hususu ile sınırlı olmalıdır. Aykırılığın ancak herhangi bir şüpheye mahal vermeyecek kadar açı</w:t>
      </w:r>
      <w:r w:rsidR="00FF39F7">
        <w:rPr>
          <w:rFonts w:ascii="Times New Roman" w:hAnsi="Times New Roman" w:cs="Times New Roman"/>
        </w:rPr>
        <w:t>k olması halinde tescil talebi</w:t>
      </w:r>
      <w:r w:rsidRPr="0000461E">
        <w:rPr>
          <w:rFonts w:ascii="Times New Roman" w:hAnsi="Times New Roman" w:cs="Times New Roman"/>
        </w:rPr>
        <w:t xml:space="preserve"> reddedilmeli ve bu hususta</w:t>
      </w:r>
      <w:r w:rsidR="00FF39F7">
        <w:rPr>
          <w:rFonts w:ascii="Times New Roman" w:hAnsi="Times New Roman" w:cs="Times New Roman"/>
        </w:rPr>
        <w:t xml:space="preserve"> sicil müdürü</w:t>
      </w:r>
      <w:r w:rsidRPr="0000461E">
        <w:rPr>
          <w:rFonts w:ascii="Times New Roman" w:hAnsi="Times New Roman" w:cs="Times New Roman"/>
        </w:rPr>
        <w:t xml:space="preserve"> kendi hukuki görüşünü uygulamaktan kaçınmalıdır. Bunun ötesinde, örneğin şirket sözleşmesine uygunluk gibi kapsamlı hukuki değerlendirmeler gerektirecek incelemeler yaptırabilmek, kanaatimizce ancak ticaret sicilinin tamamiyle mahkemeler eliyle tutulması ya da en azından inceleme görevinin mahkemelerce yerine getirilmesi ile sağlanabilecektir. </w:t>
      </w:r>
    </w:p>
    <w:p w:rsidR="002C04A9" w:rsidRPr="0000461E" w:rsidRDefault="002C04A9" w:rsidP="006B130D">
      <w:pPr>
        <w:spacing w:line="360" w:lineRule="auto"/>
        <w:ind w:firstLine="709"/>
        <w:jc w:val="both"/>
        <w:rPr>
          <w:rFonts w:ascii="Times New Roman" w:hAnsi="Times New Roman" w:cs="Times New Roman"/>
        </w:rPr>
      </w:pPr>
    </w:p>
    <w:p w:rsidR="00EA428C" w:rsidRDefault="00EA428C">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b w:val="0"/>
          <w:bCs w:val="0"/>
          <w:color w:val="auto"/>
          <w:sz w:val="22"/>
          <w:szCs w:val="22"/>
        </w:rPr>
        <w:id w:val="259803898"/>
        <w:docPartObj>
          <w:docPartGallery w:val="Bibliographies"/>
          <w:docPartUnique/>
        </w:docPartObj>
      </w:sdtPr>
      <w:sdtContent>
        <w:p w:rsidR="008066DD" w:rsidRDefault="008066DD">
          <w:pPr>
            <w:pStyle w:val="Balk1"/>
          </w:pPr>
          <w:r w:rsidRPr="008066DD">
            <w:rPr>
              <w:color w:val="auto"/>
            </w:rPr>
            <w:t>Kaynakça</w:t>
          </w:r>
        </w:p>
        <w:sdt>
          <w:sdtPr>
            <w:id w:val="111145805"/>
            <w:bibliography/>
          </w:sdtPr>
          <w:sdtContent>
            <w:p w:rsidR="008066DD" w:rsidRDefault="0017735C" w:rsidP="008066DD">
              <w:pPr>
                <w:pStyle w:val="Kaynaka"/>
                <w:rPr>
                  <w:noProof/>
                </w:rPr>
              </w:pPr>
              <w:r>
                <w:fldChar w:fldCharType="begin"/>
              </w:r>
              <w:r w:rsidR="008066DD">
                <w:instrText xml:space="preserve"> BIBLIOGRAPHY </w:instrText>
              </w:r>
              <w:r>
                <w:fldChar w:fldCharType="separate"/>
              </w:r>
              <w:r w:rsidR="008066DD">
                <w:rPr>
                  <w:noProof/>
                </w:rPr>
                <w:t xml:space="preserve">Akdağ Güney, Necla. </w:t>
              </w:r>
              <w:r w:rsidR="008066DD">
                <w:rPr>
                  <w:i/>
                  <w:iCs/>
                  <w:noProof/>
                </w:rPr>
                <w:t>Yeni Türk Ticaret Kanunu ve Avrupa Birliği Mevzuatı Çerçevesinde Ticaret Sicili.</w:t>
              </w:r>
              <w:r w:rsidR="008066DD">
                <w:rPr>
                  <w:noProof/>
                </w:rPr>
                <w:t xml:space="preserve"> İstanbul: İTO Yayınları, 2011.</w:t>
              </w:r>
            </w:p>
            <w:p w:rsidR="008066DD" w:rsidRDefault="008066DD" w:rsidP="008066DD">
              <w:pPr>
                <w:pStyle w:val="Kaynaka"/>
                <w:rPr>
                  <w:noProof/>
                </w:rPr>
              </w:pPr>
              <w:r>
                <w:rPr>
                  <w:noProof/>
                </w:rPr>
                <w:t xml:space="preserve">Arkan, Sabih. </w:t>
              </w:r>
              <w:r>
                <w:rPr>
                  <w:i/>
                  <w:iCs/>
                  <w:noProof/>
                </w:rPr>
                <w:t>Ticari İşletme Hukuku.</w:t>
              </w:r>
              <w:r>
                <w:rPr>
                  <w:noProof/>
                </w:rPr>
                <w:t xml:space="preserve"> Ankara: Banka ve Ticaret Hukuku Araştırma Enstitüsü, 2014.</w:t>
              </w:r>
            </w:p>
            <w:p w:rsidR="008066DD" w:rsidRDefault="008066DD" w:rsidP="008066DD">
              <w:pPr>
                <w:pStyle w:val="Kaynaka"/>
                <w:rPr>
                  <w:noProof/>
                </w:rPr>
              </w:pPr>
              <w:r>
                <w:rPr>
                  <w:noProof/>
                </w:rPr>
                <w:t xml:space="preserve">Ayhan, Rıza, Mehmet Özdamar, ve Hayrettin Çağlar. </w:t>
              </w:r>
              <w:r>
                <w:rPr>
                  <w:i/>
                  <w:iCs/>
                  <w:noProof/>
                </w:rPr>
                <w:t>Ticari İşletme Hukuku Hukuku Genel Esaslar.</w:t>
              </w:r>
              <w:r>
                <w:rPr>
                  <w:noProof/>
                </w:rPr>
                <w:t xml:space="preserve"> Ankara, 2013.</w:t>
              </w:r>
            </w:p>
            <w:p w:rsidR="008066DD" w:rsidRDefault="008066DD" w:rsidP="008066DD">
              <w:pPr>
                <w:pStyle w:val="Kaynaka"/>
                <w:rPr>
                  <w:noProof/>
                </w:rPr>
              </w:pPr>
              <w:r>
                <w:rPr>
                  <w:noProof/>
                </w:rPr>
                <w:t xml:space="preserve">Bahtiyar, Mehmet. «Türk Ticaret Kanunu Tasarısının Dili ile Bazı Hükümlerin Değerlendirilmesi (TTK Dili).» </w:t>
              </w:r>
              <w:r>
                <w:rPr>
                  <w:i/>
                  <w:iCs/>
                  <w:noProof/>
                </w:rPr>
                <w:t>TBB Dergisi</w:t>
              </w:r>
              <w:r>
                <w:rPr>
                  <w:noProof/>
                </w:rPr>
                <w:t>, 2005: 47-106.</w:t>
              </w:r>
            </w:p>
            <w:p w:rsidR="008066DD" w:rsidRDefault="008066DD" w:rsidP="008066DD">
              <w:pPr>
                <w:pStyle w:val="Kaynaka"/>
                <w:rPr>
                  <w:noProof/>
                </w:rPr>
              </w:pPr>
              <w:r>
                <w:rPr>
                  <w:noProof/>
                </w:rPr>
                <w:t xml:space="preserve">Bilge, Mehmet Emin. </w:t>
              </w:r>
              <w:r>
                <w:rPr>
                  <w:i/>
                  <w:iCs/>
                  <w:noProof/>
                </w:rPr>
                <w:t>Ticaret Sicili.</w:t>
              </w:r>
              <w:r>
                <w:rPr>
                  <w:noProof/>
                </w:rPr>
                <w:t xml:space="preserve"> İstanbul, 1999.</w:t>
              </w:r>
            </w:p>
            <w:p w:rsidR="008066DD" w:rsidRDefault="008066DD" w:rsidP="008066DD">
              <w:pPr>
                <w:pStyle w:val="Kaynaka"/>
                <w:rPr>
                  <w:noProof/>
                </w:rPr>
              </w:pPr>
              <w:r>
                <w:rPr>
                  <w:noProof/>
                </w:rPr>
                <w:t xml:space="preserve">Bilgili, Fatih, ve Ertan Demirkapı. </w:t>
              </w:r>
              <w:r>
                <w:rPr>
                  <w:i/>
                  <w:iCs/>
                  <w:noProof/>
                </w:rPr>
                <w:t>Şirketler Hukuku.</w:t>
              </w:r>
              <w:r>
                <w:rPr>
                  <w:noProof/>
                </w:rPr>
                <w:t xml:space="preserve"> Bursa: Dora, 2013.</w:t>
              </w:r>
            </w:p>
            <w:p w:rsidR="008066DD" w:rsidRDefault="008066DD" w:rsidP="008066DD">
              <w:pPr>
                <w:pStyle w:val="Kaynaka"/>
                <w:rPr>
                  <w:noProof/>
                </w:rPr>
              </w:pPr>
              <w:r>
                <w:rPr>
                  <w:noProof/>
                </w:rPr>
                <w:t xml:space="preserve">—. </w:t>
              </w:r>
              <w:r>
                <w:rPr>
                  <w:i/>
                  <w:iCs/>
                  <w:noProof/>
                </w:rPr>
                <w:t>Ticari İşletme Hukuku.</w:t>
              </w:r>
              <w:r>
                <w:rPr>
                  <w:noProof/>
                </w:rPr>
                <w:t xml:space="preserve"> Bursa: Dora, 2013.</w:t>
              </w:r>
            </w:p>
            <w:p w:rsidR="008066DD" w:rsidRDefault="008066DD" w:rsidP="008066DD">
              <w:pPr>
                <w:pStyle w:val="Kaynaka"/>
                <w:rPr>
                  <w:noProof/>
                </w:rPr>
              </w:pPr>
              <w:r>
                <w:rPr>
                  <w:noProof/>
                </w:rPr>
                <w:t xml:space="preserve">Eminoğlu, Cafer. </w:t>
              </w:r>
              <w:r>
                <w:rPr>
                  <w:i/>
                  <w:iCs/>
                  <w:noProof/>
                </w:rPr>
                <w:t>Türk Ticaret Kanunu'nda Kurumsal Yönetim (Corporate Governance).</w:t>
              </w:r>
              <w:r>
                <w:rPr>
                  <w:noProof/>
                </w:rPr>
                <w:t xml:space="preserve"> İstanbul : Oniki Levha, 2014.</w:t>
              </w:r>
            </w:p>
            <w:p w:rsidR="008066DD" w:rsidRDefault="008066DD" w:rsidP="008066DD">
              <w:pPr>
                <w:pStyle w:val="Kaynaka"/>
                <w:rPr>
                  <w:noProof/>
                </w:rPr>
              </w:pPr>
              <w:r>
                <w:rPr>
                  <w:noProof/>
                </w:rPr>
                <w:t xml:space="preserve">Karahan, Sami. </w:t>
              </w:r>
              <w:r>
                <w:rPr>
                  <w:i/>
                  <w:iCs/>
                  <w:noProof/>
                </w:rPr>
                <w:t>Şirketler Hukuku.</w:t>
              </w:r>
              <w:r>
                <w:rPr>
                  <w:noProof/>
                </w:rPr>
                <w:t xml:space="preserve"> Konya: Mimoza, 2013.</w:t>
              </w:r>
            </w:p>
            <w:p w:rsidR="008066DD" w:rsidRDefault="008066DD" w:rsidP="008066DD">
              <w:pPr>
                <w:pStyle w:val="Kaynaka"/>
                <w:rPr>
                  <w:noProof/>
                </w:rPr>
              </w:pPr>
              <w:r>
                <w:rPr>
                  <w:noProof/>
                </w:rPr>
                <w:t xml:space="preserve">—. </w:t>
              </w:r>
              <w:r>
                <w:rPr>
                  <w:i/>
                  <w:iCs/>
                  <w:noProof/>
                </w:rPr>
                <w:t>Ticari İşletme Hukuku.</w:t>
              </w:r>
              <w:r>
                <w:rPr>
                  <w:noProof/>
                </w:rPr>
                <w:t xml:space="preserve"> Konya: Mimoza, 2013.</w:t>
              </w:r>
            </w:p>
            <w:p w:rsidR="008066DD" w:rsidRDefault="008066DD" w:rsidP="008066DD">
              <w:pPr>
                <w:pStyle w:val="Kaynaka"/>
                <w:rPr>
                  <w:noProof/>
                </w:rPr>
              </w:pPr>
              <w:r>
                <w:rPr>
                  <w:noProof/>
                </w:rPr>
                <w:t xml:space="preserve">Karasu, Rauf. </w:t>
              </w:r>
              <w:r>
                <w:rPr>
                  <w:i/>
                  <w:iCs/>
                  <w:noProof/>
                </w:rPr>
                <w:t>TTK Tasarısına Göre Anonim Şirketlerde Emredici Hükümler İlkesi (Emredici Hükümler).</w:t>
              </w:r>
              <w:r>
                <w:rPr>
                  <w:noProof/>
                </w:rPr>
                <w:t xml:space="preserve"> Yetkin, 2009 .</w:t>
              </w:r>
            </w:p>
            <w:p w:rsidR="008066DD" w:rsidRDefault="008066DD" w:rsidP="008066DD">
              <w:pPr>
                <w:pStyle w:val="Kaynaka"/>
                <w:rPr>
                  <w:noProof/>
                </w:rPr>
              </w:pPr>
              <w:r>
                <w:rPr>
                  <w:noProof/>
                </w:rPr>
                <w:t xml:space="preserve">Karayalçın, Yaşar. </w:t>
              </w:r>
              <w:r>
                <w:rPr>
                  <w:i/>
                  <w:iCs/>
                  <w:noProof/>
                </w:rPr>
                <w:t>Ticari İşletme Hukuku.</w:t>
              </w:r>
              <w:r>
                <w:rPr>
                  <w:noProof/>
                </w:rPr>
                <w:t xml:space="preserve"> 1968.</w:t>
              </w:r>
            </w:p>
            <w:p w:rsidR="008066DD" w:rsidRDefault="008066DD" w:rsidP="008066DD">
              <w:pPr>
                <w:pStyle w:val="Kaynaka"/>
                <w:rPr>
                  <w:noProof/>
                </w:rPr>
              </w:pPr>
              <w:r>
                <w:rPr>
                  <w:noProof/>
                </w:rPr>
                <w:t xml:space="preserve">Kayar, İsmail. </w:t>
              </w:r>
              <w:r>
                <w:rPr>
                  <w:i/>
                  <w:iCs/>
                  <w:noProof/>
                </w:rPr>
                <w:t>Ticari İşletme Hukuku.</w:t>
              </w:r>
              <w:r>
                <w:rPr>
                  <w:noProof/>
                </w:rPr>
                <w:t xml:space="preserve"> Ankara: Seçkin, 2013.</w:t>
              </w:r>
            </w:p>
            <w:p w:rsidR="008066DD" w:rsidRDefault="008066DD" w:rsidP="008066DD">
              <w:pPr>
                <w:pStyle w:val="Kaynaka"/>
                <w:rPr>
                  <w:noProof/>
                </w:rPr>
              </w:pPr>
              <w:r>
                <w:rPr>
                  <w:noProof/>
                </w:rPr>
                <w:t xml:space="preserve">Kayıhan, Şaban. «Ticaret Sicili Memurunun Tescil Başvurularını İnceleme Görev ve Yetkisinin Kapsamı (İncelme Yetkisi).» </w:t>
              </w:r>
              <w:r>
                <w:rPr>
                  <w:i/>
                  <w:iCs/>
                  <w:noProof/>
                </w:rPr>
                <w:t>EÜHFD</w:t>
              </w:r>
              <w:r>
                <w:rPr>
                  <w:noProof/>
                </w:rPr>
                <w:t xml:space="preserve"> XI, no. 3-4 (2007): 357-381.</w:t>
              </w:r>
            </w:p>
            <w:p w:rsidR="008066DD" w:rsidRDefault="008066DD" w:rsidP="008066DD">
              <w:pPr>
                <w:pStyle w:val="Kaynaka"/>
                <w:rPr>
                  <w:noProof/>
                </w:rPr>
              </w:pPr>
              <w:r>
                <w:rPr>
                  <w:noProof/>
                </w:rPr>
                <w:t xml:space="preserve">Kayıhan, Şaban, ve Mustafa Yasan. </w:t>
              </w:r>
              <w:r>
                <w:rPr>
                  <w:i/>
                  <w:iCs/>
                  <w:noProof/>
                </w:rPr>
                <w:t>Ticari İşletme Hukuku.</w:t>
              </w:r>
              <w:r>
                <w:rPr>
                  <w:noProof/>
                </w:rPr>
                <w:t xml:space="preserve"> Ankara: seçkin, 2013.</w:t>
              </w:r>
            </w:p>
            <w:p w:rsidR="008066DD" w:rsidRDefault="008066DD" w:rsidP="008066DD">
              <w:pPr>
                <w:pStyle w:val="Kaynaka"/>
                <w:rPr>
                  <w:noProof/>
                </w:rPr>
              </w:pPr>
              <w:r>
                <w:rPr>
                  <w:noProof/>
                </w:rPr>
                <w:t xml:space="preserve">Kendigelen, Abuzer. </w:t>
              </w:r>
              <w:r>
                <w:rPr>
                  <w:i/>
                  <w:iCs/>
                  <w:noProof/>
                </w:rPr>
                <w:t>Türk Ticaret Kanunu; Değişiklikler, Yenilikler ve İlk Tespitler.</w:t>
              </w:r>
              <w:r>
                <w:rPr>
                  <w:noProof/>
                </w:rPr>
                <w:t xml:space="preserve"> İstanbul: XII Levha, 2012.</w:t>
              </w:r>
            </w:p>
            <w:p w:rsidR="008066DD" w:rsidRDefault="008066DD" w:rsidP="008066DD">
              <w:pPr>
                <w:pStyle w:val="Kaynaka"/>
                <w:rPr>
                  <w:noProof/>
                </w:rPr>
              </w:pPr>
              <w:r>
                <w:rPr>
                  <w:noProof/>
                </w:rPr>
                <w:t xml:space="preserve">Kırca, İsmail, Feyzan Hayal Şehirali Çelik, ve Çağlar Manavgat. </w:t>
              </w:r>
              <w:r>
                <w:rPr>
                  <w:i/>
                  <w:iCs/>
                  <w:noProof/>
                </w:rPr>
                <w:t>Anonim Şirketler Hukuku Cilt I (A.Ş. I).</w:t>
              </w:r>
              <w:r>
                <w:rPr>
                  <w:noProof/>
                </w:rPr>
                <w:t xml:space="preserve"> Ankara, 2013.</w:t>
              </w:r>
            </w:p>
            <w:p w:rsidR="008066DD" w:rsidRDefault="008066DD" w:rsidP="008066DD">
              <w:pPr>
                <w:pStyle w:val="Kaynaka"/>
                <w:rPr>
                  <w:noProof/>
                </w:rPr>
              </w:pPr>
              <w:r>
                <w:rPr>
                  <w:noProof/>
                </w:rPr>
                <w:t xml:space="preserve">Korkut, Ömer. </w:t>
              </w:r>
              <w:r>
                <w:rPr>
                  <w:i/>
                  <w:iCs/>
                  <w:noProof/>
                </w:rPr>
                <w:t>6102 Sayılı Türk Ticaret Kanunu’na Göre Anonim Şirketlerde Genel Kurul Kararlarının Butlanı.</w:t>
              </w:r>
              <w:r>
                <w:rPr>
                  <w:noProof/>
                </w:rPr>
                <w:t xml:space="preserve"> Adana, 2012.</w:t>
              </w:r>
            </w:p>
            <w:p w:rsidR="008066DD" w:rsidRDefault="008066DD" w:rsidP="008066DD">
              <w:pPr>
                <w:pStyle w:val="Kaynaka"/>
                <w:rPr>
                  <w:noProof/>
                </w:rPr>
              </w:pPr>
              <w:r>
                <w:rPr>
                  <w:noProof/>
                </w:rPr>
                <w:t xml:space="preserve">Moroğlu, Erdoğan. </w:t>
              </w:r>
              <w:r>
                <w:rPr>
                  <w:i/>
                  <w:iCs/>
                  <w:noProof/>
                </w:rPr>
                <w:t>Türk Ticaret Kanununa Göre Anonim Genel Kurul Kararlarının Hükümsüzlüğü (5. Baskı).</w:t>
              </w:r>
              <w:r>
                <w:rPr>
                  <w:noProof/>
                </w:rPr>
                <w:t xml:space="preserve"> İstanbul, 2009.</w:t>
              </w:r>
            </w:p>
            <w:p w:rsidR="008066DD" w:rsidRDefault="008066DD" w:rsidP="008066DD">
              <w:pPr>
                <w:pStyle w:val="Kaynaka"/>
                <w:rPr>
                  <w:noProof/>
                </w:rPr>
              </w:pPr>
              <w:r>
                <w:rPr>
                  <w:noProof/>
                </w:rPr>
                <w:t xml:space="preserve">Nomer, N. Füsun, Arslan Kaya, Ülger Hüseyin, Abuzer Kendigelen, Ömer Teoman, ve Mehmet Helvacı. </w:t>
              </w:r>
              <w:r>
                <w:rPr>
                  <w:i/>
                  <w:iCs/>
                  <w:noProof/>
                </w:rPr>
                <w:t>Ticari İşletme Hukuku.</w:t>
              </w:r>
              <w:r>
                <w:rPr>
                  <w:noProof/>
                </w:rPr>
                <w:t xml:space="preserve"> İstanbul, 2008.</w:t>
              </w:r>
            </w:p>
            <w:p w:rsidR="008066DD" w:rsidRDefault="008066DD" w:rsidP="008066DD">
              <w:pPr>
                <w:pStyle w:val="Kaynaka"/>
                <w:rPr>
                  <w:noProof/>
                </w:rPr>
              </w:pPr>
              <w:r>
                <w:rPr>
                  <w:noProof/>
                </w:rPr>
                <w:lastRenderedPageBreak/>
                <w:t xml:space="preserve">Özdamar, Mehmet. «Ticaret Sicil Memurunun Tek Başına yaptığı İşlemlerden Dolayı Başvurulması Gereken Yargı Yolu.» </w:t>
              </w:r>
              <w:r>
                <w:rPr>
                  <w:i/>
                  <w:iCs/>
                  <w:noProof/>
                </w:rPr>
                <w:t>BATİDER</w:t>
              </w:r>
              <w:r>
                <w:rPr>
                  <w:noProof/>
                </w:rPr>
                <w:t>, 2006: 287-297.</w:t>
              </w:r>
            </w:p>
            <w:p w:rsidR="008066DD" w:rsidRDefault="008066DD" w:rsidP="008066DD">
              <w:pPr>
                <w:pStyle w:val="Kaynaka"/>
                <w:rPr>
                  <w:noProof/>
                </w:rPr>
              </w:pPr>
              <w:r>
                <w:rPr>
                  <w:noProof/>
                </w:rPr>
                <w:t xml:space="preserve">Özdemir, Arman. «Yeni TTK Uyarınca Ticaret Sicili.» </w:t>
              </w:r>
              <w:r>
                <w:rPr>
                  <w:i/>
                  <w:iCs/>
                  <w:noProof/>
                </w:rPr>
                <w:t>Legal Hukuk Dergisi</w:t>
              </w:r>
              <w:r>
                <w:rPr>
                  <w:noProof/>
                </w:rPr>
                <w:t>, Kasım 2011: 4331-4340.</w:t>
              </w:r>
            </w:p>
            <w:p w:rsidR="008066DD" w:rsidRDefault="008066DD" w:rsidP="008066DD">
              <w:pPr>
                <w:pStyle w:val="Kaynaka"/>
                <w:rPr>
                  <w:noProof/>
                </w:rPr>
              </w:pPr>
              <w:r>
                <w:rPr>
                  <w:noProof/>
                </w:rPr>
                <w:t xml:space="preserve">Poroy, Reha, ve Hamdi Yasaman. </w:t>
              </w:r>
              <w:r>
                <w:rPr>
                  <w:i/>
                  <w:iCs/>
                  <w:noProof/>
                </w:rPr>
                <w:t>Ticari İşletme Hukuku (8. Baskı).</w:t>
              </w:r>
              <w:r>
                <w:rPr>
                  <w:noProof/>
                </w:rPr>
                <w:t xml:space="preserve"> İstanbul, 1998.</w:t>
              </w:r>
            </w:p>
            <w:p w:rsidR="008066DD" w:rsidRDefault="008066DD" w:rsidP="008066DD">
              <w:pPr>
                <w:pStyle w:val="Kaynaka"/>
                <w:rPr>
                  <w:noProof/>
                </w:rPr>
              </w:pPr>
              <w:r>
                <w:rPr>
                  <w:noProof/>
                </w:rPr>
                <w:t xml:space="preserve">Pulaşlı, Hasan. </w:t>
              </w:r>
              <w:r>
                <w:rPr>
                  <w:i/>
                  <w:iCs/>
                  <w:noProof/>
                </w:rPr>
                <w:t>6102 Sayılı Türk Ticaret Kanunu'na göre Şirketler Hukuku Şerhi, Cilt I ve II (Şerh I veya Şerh II).</w:t>
              </w:r>
              <w:r>
                <w:rPr>
                  <w:noProof/>
                </w:rPr>
                <w:t xml:space="preserve"> Ankara, 2011.</w:t>
              </w:r>
            </w:p>
            <w:p w:rsidR="008066DD" w:rsidRDefault="008066DD" w:rsidP="008066DD">
              <w:pPr>
                <w:pStyle w:val="Kaynaka"/>
                <w:rPr>
                  <w:noProof/>
                </w:rPr>
              </w:pPr>
              <w:r>
                <w:rPr>
                  <w:noProof/>
                </w:rPr>
                <w:t xml:space="preserve">—. </w:t>
              </w:r>
              <w:r>
                <w:rPr>
                  <w:i/>
                  <w:iCs/>
                  <w:noProof/>
                </w:rPr>
                <w:t>Şirketler Hukuku Genel Esaslar(Genel Esaslar).</w:t>
              </w:r>
              <w:r>
                <w:rPr>
                  <w:noProof/>
                </w:rPr>
                <w:t xml:space="preserve"> 2. Ankara: Adalet, 2013.</w:t>
              </w:r>
            </w:p>
            <w:p w:rsidR="008066DD" w:rsidRDefault="008066DD" w:rsidP="008066DD">
              <w:pPr>
                <w:pStyle w:val="Kaynaka"/>
                <w:rPr>
                  <w:noProof/>
                </w:rPr>
              </w:pPr>
              <w:r>
                <w:rPr>
                  <w:noProof/>
                </w:rPr>
                <w:t xml:space="preserve">Tekinalp, Ünal. </w:t>
              </w:r>
              <w:r>
                <w:rPr>
                  <w:i/>
                  <w:iCs/>
                  <w:noProof/>
                </w:rPr>
                <w:t>Türk Ticaret Kanunu Tasarısının Kurumsal Yönetim Felsefesine Yaklaşımı (KY Felsefesine Yaklaşım).</w:t>
              </w:r>
              <w:r>
                <w:rPr>
                  <w:noProof/>
                </w:rPr>
                <w:t xml:space="preserve"> Cilt 2, </w:t>
              </w:r>
              <w:r>
                <w:rPr>
                  <w:i/>
                  <w:iCs/>
                  <w:noProof/>
                </w:rPr>
                <w:t>Uğur Alacakaptan'a Armağan</w:t>
              </w:r>
              <w:r>
                <w:rPr>
                  <w:noProof/>
                </w:rPr>
                <w:t xml:space="preserve"> içinde, yazan Mehmet Murat İnceoğlu, 635 - 652. İstanbul Bilgi Üniversitesi yayınları, 2008.</w:t>
              </w:r>
            </w:p>
            <w:p w:rsidR="008066DD" w:rsidRDefault="008066DD" w:rsidP="008066DD">
              <w:pPr>
                <w:pStyle w:val="Kaynaka"/>
                <w:rPr>
                  <w:noProof/>
                </w:rPr>
              </w:pPr>
              <w:r>
                <w:rPr>
                  <w:noProof/>
                </w:rPr>
                <w:t xml:space="preserve">Tekinay, Sulh, Sermet Akman, Haluk Burcuoğlu, ve Atilla Altop. </w:t>
              </w:r>
              <w:r>
                <w:rPr>
                  <w:i/>
                  <w:iCs/>
                  <w:noProof/>
                </w:rPr>
                <w:t>Borçlar Hukuku.</w:t>
              </w:r>
              <w:r>
                <w:rPr>
                  <w:noProof/>
                </w:rPr>
                <w:t xml:space="preserve"> İstanbul, 1985.</w:t>
              </w:r>
            </w:p>
            <w:p w:rsidR="008066DD" w:rsidRDefault="008066DD" w:rsidP="008066DD">
              <w:pPr>
                <w:pStyle w:val="Kaynaka"/>
                <w:rPr>
                  <w:noProof/>
                </w:rPr>
              </w:pPr>
              <w:r>
                <w:rPr>
                  <w:noProof/>
                </w:rPr>
                <w:t xml:space="preserve">Teoman, Ömer. </w:t>
              </w:r>
              <w:r>
                <w:rPr>
                  <w:i/>
                  <w:iCs/>
                  <w:noProof/>
                </w:rPr>
                <w:t>Makalelelim.</w:t>
              </w:r>
              <w:r>
                <w:rPr>
                  <w:noProof/>
                </w:rPr>
                <w:t xml:space="preserve"> İstanbul, 2010.</w:t>
              </w:r>
            </w:p>
            <w:p w:rsidR="008066DD" w:rsidRDefault="008066DD" w:rsidP="008066DD">
              <w:pPr>
                <w:pStyle w:val="Kaynaka"/>
                <w:rPr>
                  <w:noProof/>
                </w:rPr>
              </w:pPr>
              <w:r>
                <w:rPr>
                  <w:noProof/>
                </w:rPr>
                <w:t xml:space="preserve">—. «Ticaret Sicili Müdürü Anonim Ortaklık Genel Kurulunun İptal Edilebilir Bir KArarını Tescilden Kaçınabilir mi? (İptal Eilebilir Kararlar).» </w:t>
              </w:r>
              <w:r>
                <w:rPr>
                  <w:i/>
                  <w:iCs/>
                  <w:noProof/>
                </w:rPr>
                <w:t>Prof. Dr. Rona Serozan'a Armağan.</w:t>
              </w:r>
              <w:r>
                <w:rPr>
                  <w:noProof/>
                </w:rPr>
                <w:t xml:space="preserve"> İstanbul: Onikilevha, 2010. 1701-1707.</w:t>
              </w:r>
            </w:p>
            <w:p w:rsidR="008066DD" w:rsidRDefault="008066DD" w:rsidP="008066DD">
              <w:pPr>
                <w:pStyle w:val="Kaynaka"/>
                <w:rPr>
                  <w:noProof/>
                </w:rPr>
              </w:pPr>
              <w:r>
                <w:rPr>
                  <w:noProof/>
                </w:rPr>
                <w:t xml:space="preserve">Toksal, Baki. </w:t>
              </w:r>
              <w:r>
                <w:rPr>
                  <w:i/>
                  <w:iCs/>
                  <w:noProof/>
                </w:rPr>
                <w:t>Türk Ticaret Kanunu Şerhi, C.I.</w:t>
              </w:r>
              <w:r>
                <w:rPr>
                  <w:noProof/>
                </w:rPr>
                <w:t xml:space="preserve"> Ankara, 1986.</w:t>
              </w:r>
            </w:p>
            <w:p w:rsidR="008066DD" w:rsidRDefault="008066DD" w:rsidP="008066DD">
              <w:pPr>
                <w:pStyle w:val="Kaynaka"/>
                <w:rPr>
                  <w:noProof/>
                </w:rPr>
              </w:pPr>
              <w:r>
                <w:rPr>
                  <w:noProof/>
                </w:rPr>
                <w:t xml:space="preserve">Yılmaz, Asuman. «Türk Ticaret Kanunu'na göre Ticaret Sicilinde Hukuki Görünüşe Güven (TTK m. 37).» </w:t>
              </w:r>
              <w:r>
                <w:rPr>
                  <w:i/>
                  <w:iCs/>
                  <w:noProof/>
                </w:rPr>
                <w:t>BATİDER</w:t>
              </w:r>
              <w:r>
                <w:rPr>
                  <w:noProof/>
                </w:rPr>
                <w:t>, Eylül 2014.</w:t>
              </w:r>
            </w:p>
            <w:p w:rsidR="008066DD" w:rsidRDefault="0017735C" w:rsidP="008066DD">
              <w:r>
                <w:fldChar w:fldCharType="end"/>
              </w:r>
            </w:p>
          </w:sdtContent>
        </w:sdt>
      </w:sdtContent>
    </w:sdt>
    <w:p w:rsidR="00D57B22" w:rsidRPr="0000461E" w:rsidRDefault="00D57B22" w:rsidP="006B130D">
      <w:pPr>
        <w:jc w:val="both"/>
        <w:rPr>
          <w:rFonts w:ascii="Times New Roman" w:hAnsi="Times New Roman" w:cs="Times New Roman"/>
        </w:rPr>
      </w:pPr>
    </w:p>
    <w:sectPr w:rsidR="00D57B22" w:rsidRPr="0000461E" w:rsidSect="0025640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C3" w:rsidRDefault="00E90DC3" w:rsidP="00CD5274">
      <w:pPr>
        <w:spacing w:after="0" w:line="240" w:lineRule="auto"/>
      </w:pPr>
      <w:r>
        <w:separator/>
      </w:r>
    </w:p>
  </w:endnote>
  <w:endnote w:type="continuationSeparator" w:id="0">
    <w:p w:rsidR="00E90DC3" w:rsidRDefault="00E90DC3" w:rsidP="00CD5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675869"/>
      <w:docPartObj>
        <w:docPartGallery w:val="Page Numbers (Bottom of Page)"/>
        <w:docPartUnique/>
      </w:docPartObj>
    </w:sdtPr>
    <w:sdtContent>
      <w:p w:rsidR="00B148CD" w:rsidRDefault="0017735C">
        <w:pPr>
          <w:pStyle w:val="Altbilgi"/>
          <w:jc w:val="center"/>
        </w:pPr>
        <w:fldSimple w:instr=" PAGE   \* MERGEFORMAT ">
          <w:r w:rsidR="00AC3F67">
            <w:rPr>
              <w:noProof/>
            </w:rPr>
            <w:t>1</w:t>
          </w:r>
        </w:fldSimple>
      </w:p>
    </w:sdtContent>
  </w:sdt>
  <w:p w:rsidR="00B148CD" w:rsidRDefault="00B148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C3" w:rsidRDefault="00E90DC3" w:rsidP="00CD5274">
      <w:pPr>
        <w:spacing w:after="0" w:line="240" w:lineRule="auto"/>
      </w:pPr>
      <w:r>
        <w:separator/>
      </w:r>
    </w:p>
  </w:footnote>
  <w:footnote w:type="continuationSeparator" w:id="0">
    <w:p w:rsidR="00E90DC3" w:rsidRDefault="00E90DC3" w:rsidP="00CD5274">
      <w:pPr>
        <w:spacing w:after="0" w:line="240" w:lineRule="auto"/>
      </w:pPr>
      <w:r>
        <w:continuationSeparator/>
      </w:r>
    </w:p>
  </w:footnote>
  <w:footnote w:id="1">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sym w:font="Symbol" w:char="F02A"/>
      </w:r>
      <w:r w:rsidR="008066DD">
        <w:rPr>
          <w:rFonts w:ascii="Times New Roman" w:hAnsi="Times New Roman" w:cs="Times New Roman"/>
          <w:sz w:val="18"/>
          <w:szCs w:val="18"/>
        </w:rPr>
        <w:t xml:space="preserve"> Yrd. Doç. Dr</w:t>
      </w:r>
      <w:proofErr w:type="gramStart"/>
      <w:r w:rsidR="008066DD">
        <w:rPr>
          <w:rFonts w:ascii="Times New Roman" w:hAnsi="Times New Roman" w:cs="Times New Roman"/>
          <w:sz w:val="18"/>
          <w:szCs w:val="18"/>
        </w:rPr>
        <w:t>.,</w:t>
      </w:r>
      <w:proofErr w:type="gramEnd"/>
      <w:r w:rsidRPr="00C6467D">
        <w:rPr>
          <w:rFonts w:ascii="Times New Roman" w:hAnsi="Times New Roman" w:cs="Times New Roman"/>
          <w:sz w:val="18"/>
          <w:szCs w:val="18"/>
        </w:rPr>
        <w:t xml:space="preserve"> Yıldırım Beyazıt Üniversitesi Hukuk Fakültesi, Ticaret Hukuku Ana Bilim Dalı Öğretim Üyesi.</w:t>
      </w:r>
    </w:p>
  </w:footnote>
  <w:footnote w:id="2">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Diğer sicillere örnek: Esnaf ve sanatkârlar sicili, tapu sicili, trafik sicili, dernekler sicili, gemi sicili, marka sicili, tasarım sicili, sermaye piyasası araçları sicili, mülkiyeti muhafaza sicili. </w:t>
      </w:r>
    </w:p>
  </w:footnote>
  <w:footnote w:id="3">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Bilge, M. E</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Tic</w:t>
      </w:r>
      <w:r>
        <w:rPr>
          <w:rFonts w:ascii="Times New Roman" w:hAnsi="Times New Roman" w:cs="Times New Roman"/>
          <w:sz w:val="18"/>
          <w:szCs w:val="18"/>
        </w:rPr>
        <w:t xml:space="preserve">aret Sicili, Ankara 1999, s. 10; </w:t>
      </w:r>
      <w:r w:rsidRPr="00C6467D">
        <w:rPr>
          <w:rFonts w:ascii="Times New Roman" w:hAnsi="Times New Roman" w:cs="Times New Roman"/>
          <w:i/>
          <w:sz w:val="18"/>
          <w:szCs w:val="18"/>
        </w:rPr>
        <w:t>Arkan</w:t>
      </w:r>
      <w:r w:rsidRPr="00C6467D">
        <w:rPr>
          <w:rFonts w:ascii="Times New Roman" w:hAnsi="Times New Roman" w:cs="Times New Roman"/>
          <w:sz w:val="18"/>
          <w:szCs w:val="18"/>
        </w:rPr>
        <w:t>, S.: Ticari İşl</w:t>
      </w:r>
      <w:r>
        <w:rPr>
          <w:rFonts w:ascii="Times New Roman" w:hAnsi="Times New Roman" w:cs="Times New Roman"/>
          <w:sz w:val="18"/>
          <w:szCs w:val="18"/>
        </w:rPr>
        <w:t>etme Hukuku, Ankara 2014, s. 252.</w:t>
      </w:r>
      <w:r w:rsidRPr="00C6467D">
        <w:rPr>
          <w:rFonts w:ascii="Times New Roman" w:hAnsi="Times New Roman" w:cs="Times New Roman"/>
          <w:sz w:val="18"/>
          <w:szCs w:val="18"/>
        </w:rPr>
        <w:t xml:space="preserve"> </w:t>
      </w:r>
    </w:p>
  </w:footnote>
  <w:footnote w:id="4">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Pr>
          <w:rFonts w:ascii="Times New Roman" w:hAnsi="Times New Roman" w:cs="Times New Roman"/>
          <w:sz w:val="18"/>
          <w:szCs w:val="18"/>
        </w:rPr>
        <w:t>RG, 27.01.</w:t>
      </w:r>
      <w:r w:rsidRPr="00C6467D">
        <w:rPr>
          <w:rFonts w:ascii="Times New Roman" w:hAnsi="Times New Roman" w:cs="Times New Roman"/>
          <w:sz w:val="18"/>
          <w:szCs w:val="18"/>
        </w:rPr>
        <w:t>2013</w:t>
      </w:r>
      <w:r>
        <w:rPr>
          <w:rFonts w:ascii="Times New Roman" w:hAnsi="Times New Roman" w:cs="Times New Roman"/>
          <w:sz w:val="18"/>
          <w:szCs w:val="18"/>
        </w:rPr>
        <w:t>,</w:t>
      </w:r>
      <w:r w:rsidRPr="00C6467D">
        <w:rPr>
          <w:rFonts w:ascii="Times New Roman" w:hAnsi="Times New Roman" w:cs="Times New Roman"/>
          <w:sz w:val="18"/>
          <w:szCs w:val="18"/>
        </w:rPr>
        <w:t xml:space="preserve"> </w:t>
      </w:r>
      <w:r>
        <w:rPr>
          <w:rFonts w:ascii="Times New Roman" w:hAnsi="Times New Roman" w:cs="Times New Roman"/>
          <w:sz w:val="18"/>
          <w:szCs w:val="18"/>
        </w:rPr>
        <w:t>28541.</w:t>
      </w:r>
    </w:p>
  </w:footnote>
  <w:footnote w:id="5">
    <w:p w:rsidR="00B148CD" w:rsidRPr="00FB0B3E" w:rsidRDefault="00B148CD" w:rsidP="006B130D">
      <w:pPr>
        <w:pStyle w:val="DipnotMetni"/>
        <w:jc w:val="both"/>
        <w:rPr>
          <w:rFonts w:ascii="Times New Roman" w:hAnsi="Times New Roman" w:cs="Times New Roman"/>
        </w:rPr>
      </w:pPr>
      <w:r w:rsidRPr="00FB0B3E">
        <w:rPr>
          <w:rStyle w:val="DipnotBavurusu"/>
          <w:rFonts w:ascii="Times New Roman" w:hAnsi="Times New Roman" w:cs="Times New Roman"/>
          <w:sz w:val="18"/>
        </w:rPr>
        <w:footnoteRef/>
      </w:r>
      <w:r w:rsidRPr="00FB0B3E">
        <w:rPr>
          <w:rFonts w:ascii="Times New Roman" w:hAnsi="Times New Roman" w:cs="Times New Roman"/>
          <w:sz w:val="18"/>
        </w:rPr>
        <w:t xml:space="preserve"> </w:t>
      </w:r>
      <w:r w:rsidRPr="00FB0B3E">
        <w:rPr>
          <w:rFonts w:ascii="Times New Roman" w:hAnsi="Times New Roman" w:cs="Times New Roman"/>
          <w:i/>
          <w:sz w:val="18"/>
        </w:rPr>
        <w:t>Eriş, G</w:t>
      </w:r>
      <w:proofErr w:type="gramStart"/>
      <w:r w:rsidRPr="00FB0B3E">
        <w:rPr>
          <w:rFonts w:ascii="Times New Roman" w:hAnsi="Times New Roman" w:cs="Times New Roman"/>
          <w:i/>
          <w:sz w:val="18"/>
        </w:rPr>
        <w:t>.;</w:t>
      </w:r>
      <w:proofErr w:type="gramEnd"/>
      <w:r w:rsidRPr="00FB0B3E">
        <w:rPr>
          <w:rFonts w:ascii="Times New Roman" w:hAnsi="Times New Roman" w:cs="Times New Roman"/>
          <w:i/>
          <w:sz w:val="18"/>
        </w:rPr>
        <w:t xml:space="preserve"> </w:t>
      </w:r>
      <w:r w:rsidRPr="00FB0B3E">
        <w:rPr>
          <w:rFonts w:ascii="Times New Roman" w:hAnsi="Times New Roman" w:cs="Times New Roman"/>
          <w:sz w:val="18"/>
        </w:rPr>
        <w:t xml:space="preserve">Ticari İşletme ve Şirketler, Cilt 1, Ankara 2014, </w:t>
      </w:r>
      <w:r>
        <w:rPr>
          <w:rFonts w:ascii="Times New Roman" w:hAnsi="Times New Roman" w:cs="Times New Roman"/>
          <w:sz w:val="18"/>
        </w:rPr>
        <w:t xml:space="preserve">s. </w:t>
      </w:r>
      <w:r w:rsidRPr="00FB0B3E">
        <w:rPr>
          <w:rFonts w:ascii="Times New Roman" w:hAnsi="Times New Roman" w:cs="Times New Roman"/>
          <w:sz w:val="18"/>
        </w:rPr>
        <w:t>1143.</w:t>
      </w:r>
    </w:p>
  </w:footnote>
  <w:footnote w:id="6">
    <w:p w:rsidR="00B148CD" w:rsidRPr="00C6467D" w:rsidRDefault="00B148CD" w:rsidP="006B130D">
      <w:pPr>
        <w:spacing w:after="0"/>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 Ş</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Ticaret Sicili Memurunun Tescil Başvurularını İnceleme Görev ve Yetkisinin Kapsamı, 2007, EÜHFD, Cilt XI, S. 3-4, s. 373.</w:t>
      </w:r>
    </w:p>
  </w:footnote>
  <w:footnote w:id="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Pr>
          <w:rFonts w:ascii="Times New Roman" w:hAnsi="Times New Roman" w:cs="Times New Roman"/>
          <w:i/>
          <w:sz w:val="18"/>
          <w:szCs w:val="18"/>
        </w:rPr>
        <w:t>Bilge,</w:t>
      </w:r>
      <w:r w:rsidRPr="00C6467D">
        <w:rPr>
          <w:rFonts w:ascii="Times New Roman" w:hAnsi="Times New Roman" w:cs="Times New Roman"/>
          <w:sz w:val="18"/>
          <w:szCs w:val="18"/>
        </w:rPr>
        <w:t xml:space="preserve"> s. 52.</w:t>
      </w:r>
    </w:p>
  </w:footnote>
  <w:footnote w:id="8">
    <w:p w:rsidR="00B148CD" w:rsidRPr="004C13D4" w:rsidRDefault="00B148CD" w:rsidP="006B130D">
      <w:pPr>
        <w:autoSpaceDE w:val="0"/>
        <w:autoSpaceDN w:val="0"/>
        <w:adjustRightInd w:val="0"/>
        <w:spacing w:after="0" w:line="240" w:lineRule="auto"/>
        <w:jc w:val="both"/>
        <w:rPr>
          <w:rFonts w:ascii="Times New Roman" w:hAnsi="Times New Roman" w:cs="Times New Roman"/>
          <w:b/>
          <w:bCs/>
          <w:sz w:val="18"/>
          <w:szCs w:val="18"/>
        </w:rPr>
      </w:pPr>
      <w:r>
        <w:rPr>
          <w:rStyle w:val="DipnotBavurusu"/>
        </w:rPr>
        <w:footnoteRef/>
      </w:r>
      <w:r>
        <w:t xml:space="preserve"> </w:t>
      </w:r>
      <w:r w:rsidRPr="00247321">
        <w:rPr>
          <w:rFonts w:ascii="Times New Roman" w:hAnsi="Times New Roman" w:cs="Times New Roman"/>
          <w:sz w:val="18"/>
          <w:szCs w:val="18"/>
        </w:rPr>
        <w:t>TTK</w:t>
      </w:r>
      <w:r>
        <w:rPr>
          <w:rFonts w:ascii="Times New Roman" w:hAnsi="Times New Roman" w:cs="Times New Roman"/>
          <w:sz w:val="18"/>
          <w:szCs w:val="18"/>
        </w:rPr>
        <w:t>’nın ticaret sicili ile ilgili içerdiği değişiklik ve yenilikler</w:t>
      </w:r>
      <w:r w:rsidRPr="00247321">
        <w:rPr>
          <w:rFonts w:ascii="Times New Roman" w:hAnsi="Times New Roman" w:cs="Times New Roman"/>
          <w:sz w:val="18"/>
          <w:szCs w:val="18"/>
        </w:rPr>
        <w:t xml:space="preserve">e ilişkin olarak ayrıca bkz: </w:t>
      </w:r>
      <w:r w:rsidRPr="00247321">
        <w:rPr>
          <w:rFonts w:ascii="Times New Roman" w:hAnsi="Times New Roman" w:cs="Times New Roman"/>
          <w:i/>
          <w:sz w:val="18"/>
          <w:szCs w:val="18"/>
        </w:rPr>
        <w:t>Yasaman, H</w:t>
      </w:r>
      <w:proofErr w:type="gramStart"/>
      <w:r w:rsidRPr="00247321">
        <w:rPr>
          <w:rFonts w:ascii="Times New Roman" w:hAnsi="Times New Roman" w:cs="Times New Roman"/>
          <w:sz w:val="18"/>
          <w:szCs w:val="18"/>
        </w:rPr>
        <w:t>.;</w:t>
      </w:r>
      <w:proofErr w:type="gramEnd"/>
      <w:r w:rsidRPr="00247321">
        <w:rPr>
          <w:rFonts w:ascii="Times New Roman" w:hAnsi="Times New Roman" w:cs="Times New Roman"/>
          <w:b/>
          <w:bCs/>
          <w:sz w:val="18"/>
          <w:szCs w:val="18"/>
        </w:rPr>
        <w:t xml:space="preserve"> </w:t>
      </w:r>
      <w:r w:rsidRPr="00247321">
        <w:rPr>
          <w:rFonts w:ascii="Times New Roman" w:hAnsi="Times New Roman" w:cs="Times New Roman"/>
          <w:sz w:val="18"/>
          <w:szCs w:val="18"/>
        </w:rPr>
        <w:t>Yeni Ticaret Kanununda Ticaret Sicili İle İlgili Getirilen Düzenlemeler,</w:t>
      </w:r>
      <w:r w:rsidRPr="00247321">
        <w:rPr>
          <w:rFonts w:ascii="Times New Roman" w:hAnsi="Times New Roman" w:cs="Times New Roman"/>
          <w:b/>
          <w:bCs/>
          <w:sz w:val="18"/>
          <w:szCs w:val="18"/>
        </w:rPr>
        <w:t xml:space="preserve"> </w:t>
      </w:r>
      <w:proofErr w:type="spellStart"/>
      <w:r w:rsidRPr="00247321">
        <w:rPr>
          <w:rFonts w:ascii="Times New Roman" w:hAnsi="Times New Roman" w:cs="Times New Roman"/>
          <w:sz w:val="18"/>
          <w:szCs w:val="18"/>
        </w:rPr>
        <w:t>Regesta</w:t>
      </w:r>
      <w:proofErr w:type="spellEnd"/>
      <w:r w:rsidRPr="00247321">
        <w:rPr>
          <w:rFonts w:ascii="Times New Roman" w:hAnsi="Times New Roman" w:cs="Times New Roman"/>
          <w:sz w:val="18"/>
          <w:szCs w:val="18"/>
        </w:rPr>
        <w:t>, 2011, Sayı 1, s. 7-12;</w:t>
      </w:r>
      <w:proofErr w:type="spellStart"/>
      <w:r w:rsidRPr="00247321">
        <w:rPr>
          <w:rFonts w:ascii="Times New Roman" w:hAnsi="Times New Roman" w:cs="Times New Roman"/>
          <w:i/>
          <w:sz w:val="18"/>
          <w:szCs w:val="18"/>
        </w:rPr>
        <w:t>Özdamar</w:t>
      </w:r>
      <w:proofErr w:type="spellEnd"/>
      <w:r w:rsidRPr="00247321">
        <w:rPr>
          <w:rFonts w:ascii="Times New Roman" w:hAnsi="Times New Roman" w:cs="Times New Roman"/>
          <w:i/>
          <w:sz w:val="18"/>
          <w:szCs w:val="18"/>
        </w:rPr>
        <w:t>, M</w:t>
      </w:r>
      <w:r w:rsidRPr="00247321">
        <w:rPr>
          <w:rFonts w:ascii="Times New Roman" w:hAnsi="Times New Roman" w:cs="Times New Roman"/>
          <w:sz w:val="18"/>
          <w:szCs w:val="18"/>
        </w:rPr>
        <w:t>.;</w:t>
      </w:r>
      <w:r w:rsidRPr="00247321">
        <w:rPr>
          <w:rFonts w:ascii="Times New Roman" w:hAnsi="Times New Roman" w:cs="Times New Roman"/>
          <w:b/>
          <w:bCs/>
          <w:sz w:val="18"/>
          <w:szCs w:val="18"/>
        </w:rPr>
        <w:t xml:space="preserve"> </w:t>
      </w:r>
      <w:r w:rsidRPr="00247321">
        <w:rPr>
          <w:rFonts w:ascii="Times New Roman" w:hAnsi="Times New Roman" w:cs="Times New Roman"/>
          <w:sz w:val="18"/>
          <w:szCs w:val="18"/>
        </w:rPr>
        <w:t>6102 Sayılı Türk</w:t>
      </w:r>
      <w:r w:rsidRPr="00247321">
        <w:rPr>
          <w:rFonts w:ascii="Times New Roman" w:hAnsi="Times New Roman" w:cs="Times New Roman"/>
          <w:b/>
          <w:bCs/>
          <w:sz w:val="18"/>
          <w:szCs w:val="18"/>
        </w:rPr>
        <w:t xml:space="preserve"> </w:t>
      </w:r>
      <w:r w:rsidRPr="00247321">
        <w:rPr>
          <w:rFonts w:ascii="Times New Roman" w:hAnsi="Times New Roman" w:cs="Times New Roman"/>
          <w:sz w:val="18"/>
          <w:szCs w:val="18"/>
        </w:rPr>
        <w:t xml:space="preserve">Ticaret Kanununa Göre Ticaret Sicili, </w:t>
      </w:r>
      <w:proofErr w:type="spellStart"/>
      <w:r w:rsidRPr="00247321">
        <w:rPr>
          <w:rFonts w:ascii="Times New Roman" w:hAnsi="Times New Roman" w:cs="Times New Roman"/>
          <w:sz w:val="18"/>
          <w:szCs w:val="18"/>
        </w:rPr>
        <w:t>Regesta</w:t>
      </w:r>
      <w:proofErr w:type="spellEnd"/>
      <w:r w:rsidRPr="00247321">
        <w:rPr>
          <w:rFonts w:ascii="Times New Roman" w:hAnsi="Times New Roman" w:cs="Times New Roman"/>
          <w:sz w:val="18"/>
          <w:szCs w:val="18"/>
        </w:rPr>
        <w:t>, 2012, Sayı 2, s. 47-59</w:t>
      </w:r>
      <w:r w:rsidRPr="00247321">
        <w:rPr>
          <w:rFonts w:ascii="Times New Roman" w:hAnsi="Times New Roman" w:cs="Times New Roman"/>
          <w:b/>
          <w:bCs/>
          <w:sz w:val="18"/>
          <w:szCs w:val="18"/>
        </w:rPr>
        <w:t>.</w:t>
      </w:r>
    </w:p>
  </w:footnote>
  <w:footnote w:id="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TTK’nın ticaret sicili açısından yenilikler, özellikle de tescilin olumlu ve olumsuz etkilerine ilişkin olarak bkz: </w:t>
      </w:r>
      <w:r w:rsidRPr="00C6467D">
        <w:rPr>
          <w:rFonts w:ascii="Times New Roman" w:hAnsi="Times New Roman" w:cs="Times New Roman"/>
          <w:i/>
          <w:sz w:val="18"/>
          <w:szCs w:val="18"/>
        </w:rPr>
        <w:t>Özdemir, A</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Yeni TTK Uyarınca Ticaret Sicili, Legal Hukuk Dergisi, Kasım 2011, 4331- 4340.</w:t>
      </w:r>
    </w:p>
  </w:footnote>
  <w:footnote w:id="1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Amaç tanımlaması için bkz: TTK Madde Gerekçeleri, m. 24/2. </w:t>
      </w:r>
    </w:p>
  </w:footnote>
  <w:footnote w:id="11">
    <w:p w:rsidR="00B148CD" w:rsidRPr="00C6467D" w:rsidRDefault="00B148CD" w:rsidP="006B130D">
      <w:pPr>
        <w:spacing w:after="0"/>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Ticaret sicilinin tutulmasında doğan zararlar konusunda daha önceden de devletin sorumluluğu ön görülmüş olmakla birlikte bu yöndeki düzenleme 559 sayılı KHK ile kaldırılmıştı. Ne var ki bu sorumluluk, sicili tutan odaya da yüklenmemişti. İşlem güvenliğine zarar veren bu duruma yönelik eleştiriler oluşturulan yeni sorumluluk siteminde göz önünde bulundurulmuştur. Bkz: TTK Madde Gerekçeleri, m. 25/2 </w:t>
      </w:r>
    </w:p>
  </w:footnote>
  <w:footnote w:id="12">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Buna karşın aynı avantajın gelir vergisi mükellefleri için öngörülmemiş olması öğretide eleştirilmektedir. Bkz: </w:t>
      </w:r>
      <w:r w:rsidRPr="00C6467D">
        <w:rPr>
          <w:rFonts w:ascii="Times New Roman" w:hAnsi="Times New Roman" w:cs="Times New Roman"/>
          <w:i/>
          <w:sz w:val="18"/>
          <w:szCs w:val="18"/>
        </w:rPr>
        <w:t>Kendigelen A</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Türk Ticaret Kanunu, Değişiklikler, Yenilikler ve İlk Tespitler, İstanbul 2012, s. 68.</w:t>
      </w:r>
    </w:p>
  </w:footnote>
  <w:footnote w:id="13">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Kendigelen</w:t>
      </w:r>
      <w:r w:rsidRPr="00C6467D">
        <w:rPr>
          <w:rFonts w:ascii="Times New Roman" w:hAnsi="Times New Roman" w:cs="Times New Roman"/>
          <w:sz w:val="18"/>
          <w:szCs w:val="18"/>
        </w:rPr>
        <w:t>, s. 69.</w:t>
      </w:r>
    </w:p>
  </w:footnote>
  <w:footnote w:id="14">
    <w:p w:rsidR="00B148CD" w:rsidRPr="00C52F70" w:rsidRDefault="00B148CD" w:rsidP="006B130D">
      <w:pPr>
        <w:spacing w:after="0"/>
        <w:jc w:val="both"/>
        <w:rPr>
          <w:rFonts w:ascii="Times New Roman" w:hAnsi="Times New Roman" w:cs="Times New Roman"/>
          <w:sz w:val="18"/>
          <w:szCs w:val="18"/>
        </w:rPr>
      </w:pPr>
      <w:r w:rsidRPr="00C52F70">
        <w:rPr>
          <w:rStyle w:val="DipnotBavurusu"/>
          <w:rFonts w:ascii="Times New Roman" w:hAnsi="Times New Roman" w:cs="Times New Roman"/>
          <w:sz w:val="18"/>
          <w:szCs w:val="18"/>
        </w:rPr>
        <w:footnoteRef/>
      </w:r>
      <w:r w:rsidRPr="00C52F70">
        <w:rPr>
          <w:rFonts w:ascii="Times New Roman" w:hAnsi="Times New Roman" w:cs="Times New Roman"/>
          <w:sz w:val="18"/>
          <w:szCs w:val="18"/>
        </w:rPr>
        <w:t xml:space="preserve"> Konuya ilişkin ayrıntılı bir değerlendirme için bkz: </w:t>
      </w:r>
      <w:r w:rsidRPr="00C52F70">
        <w:rPr>
          <w:rFonts w:ascii="Times New Roman" w:hAnsi="Times New Roman" w:cs="Times New Roman"/>
          <w:i/>
          <w:sz w:val="18"/>
          <w:szCs w:val="18"/>
        </w:rPr>
        <w:t>Bahtiyar, M</w:t>
      </w:r>
      <w:proofErr w:type="gramStart"/>
      <w:r w:rsidRPr="00C52F70">
        <w:rPr>
          <w:rFonts w:ascii="Times New Roman" w:hAnsi="Times New Roman" w:cs="Times New Roman"/>
          <w:i/>
          <w:sz w:val="18"/>
          <w:szCs w:val="18"/>
        </w:rPr>
        <w:t>.</w:t>
      </w:r>
      <w:r w:rsidRPr="00C52F70">
        <w:rPr>
          <w:rFonts w:ascii="Times New Roman" w:hAnsi="Times New Roman" w:cs="Times New Roman"/>
          <w:sz w:val="18"/>
          <w:szCs w:val="18"/>
        </w:rPr>
        <w:t>;</w:t>
      </w:r>
      <w:proofErr w:type="gramEnd"/>
      <w:r w:rsidRPr="00C52F70">
        <w:rPr>
          <w:rFonts w:ascii="Times New Roman" w:hAnsi="Times New Roman" w:cs="Times New Roman"/>
          <w:sz w:val="18"/>
          <w:szCs w:val="18"/>
        </w:rPr>
        <w:t xml:space="preserve"> </w:t>
      </w:r>
      <w:r w:rsidRPr="00C52F70">
        <w:rPr>
          <w:rFonts w:ascii="Times New Roman" w:hAnsi="Times New Roman" w:cs="Times New Roman"/>
          <w:bCs/>
          <w:sz w:val="18"/>
          <w:szCs w:val="18"/>
        </w:rPr>
        <w:t>6102 Sayılı TTK’da, Ticaret Siciline Tescil</w:t>
      </w:r>
      <w:r w:rsidRPr="00C52F70">
        <w:rPr>
          <w:rFonts w:ascii="Times New Roman" w:hAnsi="Times New Roman" w:cs="Times New Roman"/>
          <w:sz w:val="18"/>
          <w:szCs w:val="18"/>
        </w:rPr>
        <w:t xml:space="preserve"> </w:t>
      </w:r>
      <w:r w:rsidRPr="00C52F70">
        <w:rPr>
          <w:rFonts w:ascii="Times New Roman" w:hAnsi="Times New Roman" w:cs="Times New Roman"/>
          <w:bCs/>
          <w:sz w:val="18"/>
          <w:szCs w:val="18"/>
        </w:rPr>
        <w:t>Yanında İlanı Da Gereken Hususlar Sorunu</w:t>
      </w:r>
      <w:r w:rsidRPr="00C52F70">
        <w:rPr>
          <w:rFonts w:ascii="Times New Roman" w:hAnsi="Times New Roman" w:cs="Times New Roman"/>
          <w:sz w:val="18"/>
          <w:szCs w:val="18"/>
        </w:rPr>
        <w:t xml:space="preserve"> </w:t>
      </w:r>
      <w:r w:rsidRPr="00C52F70">
        <w:rPr>
          <w:rFonts w:ascii="Times New Roman" w:hAnsi="Times New Roman" w:cs="Times New Roman"/>
          <w:bCs/>
          <w:sz w:val="18"/>
          <w:szCs w:val="18"/>
        </w:rPr>
        <w:t xml:space="preserve">(m. 35/3), </w:t>
      </w:r>
      <w:proofErr w:type="spellStart"/>
      <w:r w:rsidRPr="00C52F70">
        <w:rPr>
          <w:rFonts w:ascii="Times New Roman" w:hAnsi="Times New Roman" w:cs="Times New Roman"/>
          <w:bCs/>
          <w:sz w:val="18"/>
          <w:szCs w:val="18"/>
        </w:rPr>
        <w:t>Regesta</w:t>
      </w:r>
      <w:proofErr w:type="spellEnd"/>
      <w:r w:rsidRPr="00C52F70">
        <w:rPr>
          <w:rFonts w:ascii="Times New Roman" w:hAnsi="Times New Roman" w:cs="Times New Roman"/>
          <w:bCs/>
          <w:sz w:val="18"/>
          <w:szCs w:val="18"/>
        </w:rPr>
        <w:t>, Cilt 3, Sayı 2, 2013; s. 3-14.</w:t>
      </w:r>
    </w:p>
  </w:footnote>
  <w:footnote w:id="1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Bu farklılığın bilinçli bir tercih olmadığına yönelik bkz: </w:t>
      </w:r>
      <w:r w:rsidRPr="00C6467D">
        <w:rPr>
          <w:rFonts w:ascii="Times New Roman" w:hAnsi="Times New Roman" w:cs="Times New Roman"/>
          <w:i/>
          <w:sz w:val="18"/>
          <w:szCs w:val="18"/>
        </w:rPr>
        <w:t>Kendigelen, s.</w:t>
      </w:r>
      <w:r w:rsidRPr="00C6467D">
        <w:rPr>
          <w:rFonts w:ascii="Times New Roman" w:hAnsi="Times New Roman" w:cs="Times New Roman"/>
          <w:sz w:val="18"/>
          <w:szCs w:val="18"/>
        </w:rPr>
        <w:t xml:space="preserve"> 71. </w:t>
      </w:r>
    </w:p>
  </w:footnote>
  <w:footnote w:id="16">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Arkan</w:t>
      </w:r>
      <w:r>
        <w:rPr>
          <w:rFonts w:ascii="Times New Roman" w:hAnsi="Times New Roman" w:cs="Times New Roman"/>
          <w:sz w:val="18"/>
          <w:szCs w:val="18"/>
        </w:rPr>
        <w:t xml:space="preserve">, s. 250; </w:t>
      </w:r>
      <w:r w:rsidRPr="00C6467D">
        <w:rPr>
          <w:rFonts w:ascii="Times New Roman" w:hAnsi="Times New Roman" w:cs="Times New Roman"/>
          <w:i/>
          <w:sz w:val="18"/>
          <w:szCs w:val="18"/>
        </w:rPr>
        <w:t>Bilgili F./ Demirkapı, E</w:t>
      </w:r>
      <w:proofErr w:type="gramStart"/>
      <w:r w:rsidRPr="00C6467D">
        <w:rPr>
          <w:rFonts w:ascii="Times New Roman" w:hAnsi="Times New Roman" w:cs="Times New Roman"/>
          <w:i/>
          <w:sz w:val="18"/>
          <w:szCs w:val="18"/>
        </w:rPr>
        <w:t>.</w:t>
      </w:r>
      <w:r w:rsidRPr="00C6467D">
        <w:rPr>
          <w:rFonts w:ascii="Times New Roman" w:hAnsi="Times New Roman" w:cs="Times New Roman"/>
          <w:sz w:val="18"/>
          <w:szCs w:val="18"/>
        </w:rPr>
        <w:t>:</w:t>
      </w:r>
      <w:proofErr w:type="gramEnd"/>
      <w:r w:rsidRPr="00C6467D">
        <w:rPr>
          <w:rFonts w:ascii="Times New Roman" w:hAnsi="Times New Roman" w:cs="Times New Roman"/>
          <w:sz w:val="18"/>
          <w:szCs w:val="18"/>
        </w:rPr>
        <w:t xml:space="preserve"> Ticari İşlet</w:t>
      </w:r>
      <w:r>
        <w:rPr>
          <w:rFonts w:ascii="Times New Roman" w:hAnsi="Times New Roman" w:cs="Times New Roman"/>
          <w:sz w:val="18"/>
          <w:szCs w:val="18"/>
        </w:rPr>
        <w:t>me Hukuku, Bursa, 2013,</w:t>
      </w:r>
      <w:r w:rsidRPr="00C6467D">
        <w:rPr>
          <w:rFonts w:ascii="Times New Roman" w:hAnsi="Times New Roman" w:cs="Times New Roman"/>
          <w:i/>
          <w:sz w:val="18"/>
          <w:szCs w:val="18"/>
        </w:rPr>
        <w:t xml:space="preserve"> s.</w:t>
      </w:r>
      <w:r w:rsidRPr="00C6467D">
        <w:rPr>
          <w:rFonts w:ascii="Times New Roman" w:hAnsi="Times New Roman" w:cs="Times New Roman"/>
          <w:sz w:val="18"/>
          <w:szCs w:val="18"/>
        </w:rPr>
        <w:t>161, 162.</w:t>
      </w:r>
    </w:p>
  </w:footnote>
  <w:footnote w:id="1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Kendigelen, s.</w:t>
      </w:r>
      <w:r w:rsidRPr="00C6467D">
        <w:rPr>
          <w:rFonts w:ascii="Times New Roman" w:hAnsi="Times New Roman" w:cs="Times New Roman"/>
          <w:sz w:val="18"/>
          <w:szCs w:val="18"/>
        </w:rPr>
        <w:t xml:space="preserve"> 71; </w:t>
      </w:r>
      <w:r w:rsidRPr="00C6467D">
        <w:rPr>
          <w:rFonts w:ascii="Times New Roman" w:hAnsi="Times New Roman" w:cs="Times New Roman"/>
          <w:i/>
          <w:sz w:val="18"/>
          <w:szCs w:val="18"/>
        </w:rPr>
        <w:t>Bilgili/Demirkapı, s.</w:t>
      </w:r>
      <w:r w:rsidRPr="00C6467D">
        <w:rPr>
          <w:rFonts w:ascii="Times New Roman" w:hAnsi="Times New Roman" w:cs="Times New Roman"/>
          <w:sz w:val="18"/>
          <w:szCs w:val="18"/>
        </w:rPr>
        <w:t xml:space="preserve">164; </w:t>
      </w:r>
      <w:r w:rsidRPr="00C6467D">
        <w:rPr>
          <w:rFonts w:ascii="Times New Roman" w:hAnsi="Times New Roman" w:cs="Times New Roman"/>
          <w:i/>
          <w:sz w:val="18"/>
          <w:szCs w:val="18"/>
        </w:rPr>
        <w:t>Kayıhan Ş./ Yasan M:</w:t>
      </w:r>
      <w:r w:rsidRPr="00C6467D">
        <w:rPr>
          <w:rFonts w:ascii="Times New Roman" w:hAnsi="Times New Roman" w:cs="Times New Roman"/>
          <w:sz w:val="18"/>
          <w:szCs w:val="18"/>
        </w:rPr>
        <w:t xml:space="preserve"> Ticari İşletme Hukuku, Ankara 2013, s. 199.</w:t>
      </w:r>
    </w:p>
  </w:footnote>
  <w:footnote w:id="18">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Konuya ilişkin ayrıntılı bir incel</w:t>
      </w:r>
      <w:r>
        <w:rPr>
          <w:rFonts w:ascii="Times New Roman" w:hAnsi="Times New Roman" w:cs="Times New Roman"/>
          <w:sz w:val="18"/>
          <w:szCs w:val="18"/>
        </w:rPr>
        <w:t>e</w:t>
      </w:r>
      <w:r w:rsidRPr="00C6467D">
        <w:rPr>
          <w:rFonts w:ascii="Times New Roman" w:hAnsi="Times New Roman" w:cs="Times New Roman"/>
          <w:sz w:val="18"/>
          <w:szCs w:val="18"/>
        </w:rPr>
        <w:t xml:space="preserve">me için bkz: </w:t>
      </w:r>
      <w:r w:rsidRPr="00C6467D">
        <w:rPr>
          <w:rFonts w:ascii="Times New Roman" w:hAnsi="Times New Roman" w:cs="Times New Roman"/>
          <w:i/>
          <w:sz w:val="18"/>
          <w:szCs w:val="18"/>
        </w:rPr>
        <w:t>Yılmaz, A</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Türk Ticaret Kanunu'na göre Ticaret Sicilinde Hukuki Görünüşe Güven (TTK m. 37), BATİDER 2013, Cilt: 30, Sayı 3, s. 66-91.</w:t>
      </w:r>
      <w:r>
        <w:rPr>
          <w:rFonts w:ascii="Times New Roman" w:hAnsi="Times New Roman" w:cs="Times New Roman"/>
          <w:sz w:val="18"/>
          <w:szCs w:val="18"/>
        </w:rPr>
        <w:t xml:space="preserve"> Ayrıca bkz: </w:t>
      </w:r>
      <w:r w:rsidRPr="00DB557D">
        <w:rPr>
          <w:rFonts w:ascii="Times New Roman" w:hAnsi="Times New Roman" w:cs="Times New Roman"/>
          <w:i/>
          <w:sz w:val="18"/>
          <w:szCs w:val="18"/>
        </w:rPr>
        <w:t>Kayar, İ</w:t>
      </w:r>
      <w:r>
        <w:rPr>
          <w:rFonts w:ascii="Times New Roman" w:hAnsi="Times New Roman" w:cs="Times New Roman"/>
          <w:sz w:val="18"/>
          <w:szCs w:val="18"/>
        </w:rPr>
        <w:t>.;</w:t>
      </w:r>
      <w:r w:rsidRPr="00C6467D">
        <w:rPr>
          <w:rFonts w:ascii="Times New Roman" w:hAnsi="Times New Roman" w:cs="Times New Roman"/>
          <w:sz w:val="18"/>
          <w:szCs w:val="18"/>
        </w:rPr>
        <w:t xml:space="preserve"> </w:t>
      </w:r>
      <w:r>
        <w:rPr>
          <w:rFonts w:ascii="Times New Roman" w:hAnsi="Times New Roman" w:cs="Times New Roman"/>
          <w:sz w:val="18"/>
          <w:szCs w:val="18"/>
        </w:rPr>
        <w:t xml:space="preserve">Türk Ticaret Kanunu Tasarısının Ticaret Sicili, Ticari Defterler </w:t>
      </w:r>
      <w:proofErr w:type="spellStart"/>
      <w:r>
        <w:rPr>
          <w:rFonts w:ascii="Times New Roman" w:hAnsi="Times New Roman" w:cs="Times New Roman"/>
          <w:sz w:val="18"/>
          <w:szCs w:val="18"/>
        </w:rPr>
        <w:t>veCari</w:t>
      </w:r>
      <w:proofErr w:type="spellEnd"/>
      <w:r>
        <w:rPr>
          <w:rFonts w:ascii="Times New Roman" w:hAnsi="Times New Roman" w:cs="Times New Roman"/>
          <w:sz w:val="18"/>
          <w:szCs w:val="18"/>
        </w:rPr>
        <w:t xml:space="preserve"> Hesap Hükümlerinin Değerlendirilmesi; Yeditepe Hukuk Fakültesi Dergisi, Cilt II, Sayı 1, 2005, 366 </w:t>
      </w:r>
      <w:proofErr w:type="spellStart"/>
      <w:r>
        <w:rPr>
          <w:rFonts w:ascii="Times New Roman" w:hAnsi="Times New Roman" w:cs="Times New Roman"/>
          <w:sz w:val="18"/>
          <w:szCs w:val="18"/>
        </w:rPr>
        <w:t>vd</w:t>
      </w:r>
      <w:proofErr w:type="spellEnd"/>
      <w:r>
        <w:rPr>
          <w:rFonts w:ascii="Times New Roman" w:hAnsi="Times New Roman" w:cs="Times New Roman"/>
          <w:sz w:val="18"/>
          <w:szCs w:val="18"/>
        </w:rPr>
        <w:t xml:space="preserve">; </w:t>
      </w:r>
      <w:r w:rsidRPr="007764D8">
        <w:rPr>
          <w:rFonts w:ascii="Times New Roman" w:hAnsi="Times New Roman" w:cs="Times New Roman"/>
          <w:i/>
          <w:sz w:val="18"/>
          <w:szCs w:val="18"/>
        </w:rPr>
        <w:t>Bilge</w:t>
      </w:r>
      <w:r>
        <w:rPr>
          <w:rFonts w:ascii="Times New Roman" w:hAnsi="Times New Roman" w:cs="Times New Roman"/>
          <w:i/>
          <w:sz w:val="18"/>
          <w:szCs w:val="18"/>
        </w:rPr>
        <w:t>,</w:t>
      </w:r>
      <w:r w:rsidRPr="007764D8">
        <w:rPr>
          <w:rFonts w:ascii="Times New Roman" w:hAnsi="Times New Roman" w:cs="Times New Roman"/>
          <w:i/>
          <w:sz w:val="18"/>
          <w:szCs w:val="18"/>
        </w:rPr>
        <w:t xml:space="preserve"> M.</w:t>
      </w:r>
      <w:r>
        <w:rPr>
          <w:rFonts w:ascii="Times New Roman" w:hAnsi="Times New Roman" w:cs="Times New Roman"/>
          <w:i/>
          <w:sz w:val="18"/>
          <w:szCs w:val="18"/>
        </w:rPr>
        <w:t xml:space="preserve"> E.</w:t>
      </w:r>
      <w:r w:rsidRPr="007764D8">
        <w:rPr>
          <w:rFonts w:ascii="Times New Roman" w:hAnsi="Times New Roman" w:cs="Times New Roman"/>
          <w:i/>
          <w:sz w:val="18"/>
          <w:szCs w:val="18"/>
        </w:rPr>
        <w:t>;</w:t>
      </w:r>
      <w:r>
        <w:rPr>
          <w:rFonts w:ascii="Times New Roman" w:hAnsi="Times New Roman" w:cs="Times New Roman"/>
          <w:sz w:val="18"/>
          <w:szCs w:val="18"/>
        </w:rPr>
        <w:t xml:space="preserve"> Türk Ticaret Kanunu Tasarısının Ticaret Sicili Sisteminde Öngördüğü Değişiklikler, Yaklaşım Dergisi, Nisan 2005, s. 243.</w:t>
      </w:r>
    </w:p>
  </w:footnote>
  <w:footnote w:id="1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Aynı koruma düşüncesi ile hazırlanan iki madde arasındaki bu farkı anlamak güçtür. Konuya ilişkin olarak: </w:t>
      </w:r>
      <w:r w:rsidRPr="00C6467D">
        <w:rPr>
          <w:rFonts w:ascii="Times New Roman" w:hAnsi="Times New Roman" w:cs="Times New Roman"/>
          <w:i/>
          <w:sz w:val="18"/>
          <w:szCs w:val="18"/>
        </w:rPr>
        <w:t>Kendigelen, s.</w:t>
      </w:r>
      <w:r w:rsidRPr="00C6467D">
        <w:rPr>
          <w:rFonts w:ascii="Times New Roman" w:hAnsi="Times New Roman" w:cs="Times New Roman"/>
          <w:sz w:val="18"/>
          <w:szCs w:val="18"/>
        </w:rPr>
        <w:t xml:space="preserve"> 72, 73. </w:t>
      </w:r>
    </w:p>
  </w:footnote>
  <w:footnote w:id="2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N</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Yeni Türk Ticaret Kanunu ve Avrupa Birliği Mevzuatı Çerçevesinde Ticaret Sicili, İstanbul 2011, s. 86, 87.</w:t>
      </w:r>
    </w:p>
  </w:footnote>
  <w:footnote w:id="21">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Ayrıca bkz: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s.</w:t>
      </w:r>
      <w:r w:rsidRPr="00C6467D">
        <w:rPr>
          <w:rFonts w:ascii="Times New Roman" w:hAnsi="Times New Roman" w:cs="Times New Roman"/>
          <w:sz w:val="18"/>
          <w:szCs w:val="18"/>
        </w:rPr>
        <w:t xml:space="preserve"> 87.</w:t>
      </w:r>
    </w:p>
  </w:footnote>
  <w:footnote w:id="22">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s.</w:t>
      </w:r>
      <w:r w:rsidRPr="00C6467D">
        <w:rPr>
          <w:rFonts w:ascii="Times New Roman" w:hAnsi="Times New Roman" w:cs="Times New Roman"/>
          <w:sz w:val="18"/>
          <w:szCs w:val="18"/>
        </w:rPr>
        <w:t xml:space="preserve"> 88. </w:t>
      </w:r>
    </w:p>
  </w:footnote>
  <w:footnote w:id="23">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Öğretide tica</w:t>
      </w:r>
      <w:r>
        <w:rPr>
          <w:rFonts w:ascii="Times New Roman" w:hAnsi="Times New Roman" w:cs="Times New Roman"/>
          <w:sz w:val="18"/>
          <w:szCs w:val="18"/>
        </w:rPr>
        <w:t>ret sicili mü</w:t>
      </w:r>
      <w:r w:rsidRPr="00C6467D">
        <w:rPr>
          <w:rFonts w:ascii="Times New Roman" w:hAnsi="Times New Roman" w:cs="Times New Roman"/>
          <w:sz w:val="18"/>
          <w:szCs w:val="18"/>
        </w:rPr>
        <w:t xml:space="preserve">dürünün inceleme yükümlülüğü sadece şekli inceleme ve maddi inceleme şeklinde de gruplandırılmaktadır. Buna göre istemde bulunan sicil müdürünün yer itibari ile yetkili olup olmadığı (TTK m. 40/1), başvuru sahibinin istemde bulunma yetkisinin bulunup bulunmadığı(TTK m. 28/1) ve istemde bulunulan hususa ilişkin belge ve delillerin sunulup sunulmadığı (TTK m. 29) şekli incelemenin konusunu teşkil edecektir. Maddi incelemede ise tescil talebinin içerik itibari ile tescil edilebilir, gerçeğe uygun, üçüncü kişilerde yanlış izlenimler uyandıracak nitelikte ve kamu düzenine aykırı hususlardan olup olmadığına bakılacaktır. Bkz: </w:t>
      </w:r>
      <w:r w:rsidRPr="00C6467D">
        <w:rPr>
          <w:rFonts w:ascii="Times New Roman" w:hAnsi="Times New Roman" w:cs="Times New Roman"/>
          <w:i/>
          <w:sz w:val="18"/>
          <w:szCs w:val="18"/>
        </w:rPr>
        <w:t>Karahan, S</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i/>
          <w:sz w:val="18"/>
          <w:szCs w:val="18"/>
        </w:rPr>
        <w:t xml:space="preserve"> </w:t>
      </w:r>
      <w:r w:rsidRPr="00C6467D">
        <w:rPr>
          <w:rFonts w:ascii="Times New Roman" w:hAnsi="Times New Roman" w:cs="Times New Roman"/>
          <w:sz w:val="18"/>
          <w:szCs w:val="18"/>
        </w:rPr>
        <w:t>Ticari İşletme Hukuku, Konya 2013, s. 122, 123.</w:t>
      </w:r>
    </w:p>
  </w:footnote>
  <w:footnote w:id="24">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Ayrıca bkz: </w:t>
      </w:r>
      <w:r w:rsidRPr="00C6467D">
        <w:rPr>
          <w:rFonts w:ascii="Times New Roman" w:hAnsi="Times New Roman" w:cs="Times New Roman"/>
          <w:i/>
          <w:sz w:val="18"/>
          <w:szCs w:val="18"/>
        </w:rPr>
        <w:t>Kayıhan</w:t>
      </w:r>
      <w:r w:rsidRPr="00C6467D">
        <w:rPr>
          <w:rFonts w:ascii="Times New Roman" w:hAnsi="Times New Roman" w:cs="Times New Roman"/>
          <w:sz w:val="18"/>
          <w:szCs w:val="18"/>
        </w:rPr>
        <w:t xml:space="preserve">, İnceleme Görevi, s. 361; </w:t>
      </w:r>
      <w:r w:rsidRPr="00C6467D">
        <w:rPr>
          <w:rFonts w:ascii="Times New Roman" w:hAnsi="Times New Roman" w:cs="Times New Roman"/>
          <w:i/>
          <w:sz w:val="18"/>
          <w:szCs w:val="18"/>
        </w:rPr>
        <w:t xml:space="preserve">Bilge, s. </w:t>
      </w:r>
      <w:r w:rsidRPr="00C6467D">
        <w:rPr>
          <w:rFonts w:ascii="Times New Roman" w:hAnsi="Times New Roman" w:cs="Times New Roman"/>
          <w:sz w:val="18"/>
          <w:szCs w:val="18"/>
        </w:rPr>
        <w:t xml:space="preserve">53. </w:t>
      </w:r>
    </w:p>
  </w:footnote>
  <w:footnote w:id="2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proofErr w:type="spellStart"/>
      <w:r>
        <w:rPr>
          <w:rFonts w:ascii="Times New Roman" w:hAnsi="Times New Roman" w:cs="Times New Roman"/>
          <w:i/>
          <w:sz w:val="18"/>
          <w:szCs w:val="18"/>
        </w:rPr>
        <w:t>Nomer</w:t>
      </w:r>
      <w:proofErr w:type="spellEnd"/>
      <w:r>
        <w:rPr>
          <w:rFonts w:ascii="Times New Roman" w:hAnsi="Times New Roman" w:cs="Times New Roman"/>
          <w:i/>
          <w:sz w:val="18"/>
          <w:szCs w:val="18"/>
        </w:rPr>
        <w:t xml:space="preserve">, N. F./Kaya, A./ </w:t>
      </w:r>
      <w:proofErr w:type="spellStart"/>
      <w:r>
        <w:rPr>
          <w:rFonts w:ascii="Times New Roman" w:hAnsi="Times New Roman" w:cs="Times New Roman"/>
          <w:i/>
          <w:sz w:val="18"/>
          <w:szCs w:val="18"/>
        </w:rPr>
        <w:t>Ülgen</w:t>
      </w:r>
      <w:proofErr w:type="spellEnd"/>
      <w:r>
        <w:rPr>
          <w:rFonts w:ascii="Times New Roman" w:hAnsi="Times New Roman" w:cs="Times New Roman"/>
          <w:i/>
          <w:sz w:val="18"/>
          <w:szCs w:val="18"/>
        </w:rPr>
        <w:t>, H</w:t>
      </w:r>
      <w:r w:rsidRPr="002153FF">
        <w:rPr>
          <w:rFonts w:ascii="Times New Roman" w:hAnsi="Times New Roman" w:cs="Times New Roman"/>
          <w:i/>
          <w:sz w:val="18"/>
          <w:szCs w:val="18"/>
        </w:rPr>
        <w:t>./; Kendigelen, A./ Teoman, Ö./ Helvacı, M</w:t>
      </w:r>
      <w:proofErr w:type="gramStart"/>
      <w:r w:rsidRPr="002153FF">
        <w:rPr>
          <w:rFonts w:ascii="Times New Roman" w:hAnsi="Times New Roman" w:cs="Times New Roman"/>
          <w:i/>
          <w:sz w:val="18"/>
          <w:szCs w:val="18"/>
        </w:rPr>
        <w:t>.:</w:t>
      </w:r>
      <w:proofErr w:type="gramEnd"/>
      <w:r w:rsidRPr="002153FF">
        <w:rPr>
          <w:rFonts w:ascii="Times New Roman" w:hAnsi="Times New Roman" w:cs="Times New Roman"/>
          <w:sz w:val="18"/>
          <w:szCs w:val="18"/>
        </w:rPr>
        <w:t xml:space="preserve">Ticari İşletme Hukuku, </w:t>
      </w:r>
      <w:r>
        <w:rPr>
          <w:rFonts w:ascii="Times New Roman" w:hAnsi="Times New Roman" w:cs="Times New Roman"/>
          <w:sz w:val="18"/>
          <w:szCs w:val="18"/>
        </w:rPr>
        <w:t xml:space="preserve">İstanbul 2015, </w:t>
      </w:r>
      <w:proofErr w:type="spellStart"/>
      <w:r>
        <w:rPr>
          <w:rFonts w:ascii="Times New Roman" w:hAnsi="Times New Roman" w:cs="Times New Roman"/>
          <w:sz w:val="18"/>
          <w:szCs w:val="18"/>
        </w:rPr>
        <w:t>Nr</w:t>
      </w:r>
      <w:proofErr w:type="spellEnd"/>
      <w:r>
        <w:rPr>
          <w:rFonts w:ascii="Times New Roman" w:hAnsi="Times New Roman" w:cs="Times New Roman"/>
          <w:sz w:val="18"/>
          <w:szCs w:val="18"/>
        </w:rPr>
        <w:t>. 733;</w:t>
      </w:r>
      <w:r w:rsidRPr="002153FF">
        <w:rPr>
          <w:rFonts w:ascii="Times New Roman" w:hAnsi="Times New Roman" w:cs="Times New Roman"/>
          <w:sz w:val="18"/>
          <w:szCs w:val="18"/>
        </w:rPr>
        <w:t xml:space="preserve"> </w:t>
      </w:r>
      <w:r w:rsidRPr="002153FF">
        <w:rPr>
          <w:rFonts w:ascii="Times New Roman" w:hAnsi="Times New Roman" w:cs="Times New Roman"/>
          <w:i/>
          <w:sz w:val="18"/>
          <w:szCs w:val="18"/>
        </w:rPr>
        <w:t xml:space="preserve">Bilge, s. </w:t>
      </w:r>
      <w:r w:rsidRPr="002153FF">
        <w:rPr>
          <w:rFonts w:ascii="Times New Roman" w:hAnsi="Times New Roman" w:cs="Times New Roman"/>
          <w:sz w:val="18"/>
          <w:szCs w:val="18"/>
        </w:rPr>
        <w:t xml:space="preserve">53; </w:t>
      </w:r>
      <w:r w:rsidRPr="002153FF">
        <w:rPr>
          <w:rFonts w:ascii="Times New Roman" w:hAnsi="Times New Roman" w:cs="Times New Roman"/>
          <w:i/>
          <w:sz w:val="18"/>
          <w:szCs w:val="18"/>
        </w:rPr>
        <w:t>Alışkan, M</w:t>
      </w:r>
      <w:proofErr w:type="gramStart"/>
      <w:r w:rsidRPr="002153FF">
        <w:rPr>
          <w:rFonts w:ascii="Times New Roman" w:hAnsi="Times New Roman" w:cs="Times New Roman"/>
          <w:i/>
          <w:sz w:val="18"/>
          <w:szCs w:val="18"/>
        </w:rPr>
        <w:t>.;</w:t>
      </w:r>
      <w:proofErr w:type="gramEnd"/>
      <w:r w:rsidRPr="002153FF">
        <w:rPr>
          <w:rFonts w:ascii="Times New Roman" w:hAnsi="Times New Roman" w:cs="Times New Roman"/>
          <w:sz w:val="18"/>
          <w:szCs w:val="18"/>
        </w:rPr>
        <w:t xml:space="preserve"> Ticaret Sicil Memurunun Anonim Şirket Ana Sözleşmesini ve Genel Kurul Kararlarını Denetlemesi, Legal Hukuk Dergisi, Şubat 2007, 443-455, s. 450.</w:t>
      </w:r>
      <w:r w:rsidRPr="00C6467D">
        <w:rPr>
          <w:rFonts w:ascii="Times New Roman" w:hAnsi="Times New Roman" w:cs="Times New Roman"/>
          <w:sz w:val="18"/>
          <w:szCs w:val="18"/>
        </w:rPr>
        <w:t xml:space="preserve"> </w:t>
      </w:r>
    </w:p>
  </w:footnote>
  <w:footnote w:id="26">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Ayrıca bkz: </w:t>
      </w:r>
      <w:proofErr w:type="spellStart"/>
      <w:r w:rsidRPr="00C6467D">
        <w:rPr>
          <w:rFonts w:ascii="Times New Roman" w:hAnsi="Times New Roman" w:cs="Times New Roman"/>
          <w:i/>
          <w:sz w:val="18"/>
          <w:szCs w:val="18"/>
        </w:rPr>
        <w:t>Moroğlu</w:t>
      </w:r>
      <w:proofErr w:type="spellEnd"/>
      <w:r w:rsidRPr="00C6467D">
        <w:rPr>
          <w:rFonts w:ascii="Times New Roman" w:hAnsi="Times New Roman" w:cs="Times New Roman"/>
          <w:i/>
          <w:sz w:val="18"/>
          <w:szCs w:val="18"/>
        </w:rPr>
        <w:t>, E</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Türk Ticaret Kanununa Göre Anonim Genel Kurul Kararlarının Hükümsüzlüğü, İstanbul 2014, s. 357vd.</w:t>
      </w:r>
    </w:p>
  </w:footnote>
  <w:footnote w:id="2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 xml:space="preserve">Bilge, s. </w:t>
      </w:r>
      <w:r w:rsidRPr="00C6467D">
        <w:rPr>
          <w:rFonts w:ascii="Times New Roman" w:hAnsi="Times New Roman" w:cs="Times New Roman"/>
          <w:sz w:val="18"/>
          <w:szCs w:val="18"/>
        </w:rPr>
        <w:t>53.</w:t>
      </w:r>
    </w:p>
  </w:footnote>
  <w:footnote w:id="28">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proofErr w:type="spellStart"/>
      <w:r w:rsidRPr="00C6467D">
        <w:rPr>
          <w:rFonts w:ascii="Times New Roman" w:hAnsi="Times New Roman" w:cs="Times New Roman"/>
          <w:i/>
          <w:sz w:val="18"/>
          <w:szCs w:val="18"/>
        </w:rPr>
        <w:t>Karayalçın</w:t>
      </w:r>
      <w:proofErr w:type="spellEnd"/>
      <w:r w:rsidRPr="00C6467D">
        <w:rPr>
          <w:rFonts w:ascii="Times New Roman" w:hAnsi="Times New Roman" w:cs="Times New Roman"/>
          <w:i/>
          <w:sz w:val="18"/>
          <w:szCs w:val="18"/>
        </w:rPr>
        <w:t>, Y</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Ticari İşletme Hukuku, Ankara 1968. s. 301.; </w:t>
      </w:r>
      <w:r w:rsidRPr="00C6467D">
        <w:rPr>
          <w:rFonts w:ascii="Times New Roman" w:hAnsi="Times New Roman" w:cs="Times New Roman"/>
          <w:i/>
          <w:sz w:val="18"/>
          <w:szCs w:val="18"/>
        </w:rPr>
        <w:t xml:space="preserve">Bilge, s. </w:t>
      </w:r>
      <w:r w:rsidRPr="00C6467D">
        <w:rPr>
          <w:rFonts w:ascii="Times New Roman" w:hAnsi="Times New Roman" w:cs="Times New Roman"/>
          <w:sz w:val="18"/>
          <w:szCs w:val="18"/>
        </w:rPr>
        <w:t>52.</w:t>
      </w:r>
    </w:p>
  </w:footnote>
  <w:footnote w:id="2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Aynı yönde: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359.</w:t>
      </w:r>
    </w:p>
  </w:footnote>
  <w:footnote w:id="3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374.</w:t>
      </w:r>
    </w:p>
  </w:footnote>
  <w:footnote w:id="31">
    <w:p w:rsidR="00B148CD" w:rsidRPr="00C6467D" w:rsidRDefault="00B148CD" w:rsidP="006B130D">
      <w:pPr>
        <w:spacing w:after="0"/>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Toksal, B</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Türk Ticaret Kanunu Şerhi, Ankara 1986, C.I, s. 357.</w:t>
      </w:r>
    </w:p>
  </w:footnote>
  <w:footnote w:id="32">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Aynı yönde: </w:t>
      </w:r>
      <w:r w:rsidRPr="00C6467D">
        <w:rPr>
          <w:rFonts w:ascii="Times New Roman" w:hAnsi="Times New Roman" w:cs="Times New Roman"/>
          <w:i/>
          <w:sz w:val="18"/>
          <w:szCs w:val="18"/>
        </w:rPr>
        <w:t xml:space="preserve">Bilge, s. </w:t>
      </w:r>
      <w:r w:rsidRPr="00C6467D">
        <w:rPr>
          <w:rFonts w:ascii="Times New Roman" w:hAnsi="Times New Roman" w:cs="Times New Roman"/>
          <w:sz w:val="18"/>
          <w:szCs w:val="18"/>
        </w:rPr>
        <w:t xml:space="preserve">59;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359.</w:t>
      </w:r>
    </w:p>
  </w:footnote>
  <w:footnote w:id="33">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Ayrıca bkz: </w:t>
      </w:r>
      <w:r w:rsidRPr="00C6467D">
        <w:rPr>
          <w:rFonts w:ascii="Times New Roman" w:hAnsi="Times New Roman" w:cs="Times New Roman"/>
          <w:i/>
          <w:sz w:val="18"/>
          <w:szCs w:val="18"/>
        </w:rPr>
        <w:t>Karahan, s.</w:t>
      </w:r>
      <w:r w:rsidRPr="00C6467D">
        <w:rPr>
          <w:rFonts w:ascii="Times New Roman" w:hAnsi="Times New Roman" w:cs="Times New Roman"/>
          <w:sz w:val="18"/>
          <w:szCs w:val="18"/>
        </w:rPr>
        <w:t>123.</w:t>
      </w:r>
    </w:p>
  </w:footnote>
  <w:footnote w:id="34">
    <w:p w:rsidR="00B148CD" w:rsidRPr="00C6467D" w:rsidRDefault="00B148CD" w:rsidP="006B130D">
      <w:pPr>
        <w:spacing w:after="0"/>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Aynı yönde: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xml:space="preserve">, İnceleme Görevi, s. 363. Karşı görüş: </w:t>
      </w:r>
      <w:r w:rsidRPr="00C6467D">
        <w:rPr>
          <w:rFonts w:ascii="Times New Roman" w:hAnsi="Times New Roman" w:cs="Times New Roman"/>
          <w:i/>
          <w:sz w:val="18"/>
          <w:szCs w:val="18"/>
        </w:rPr>
        <w:t>Toksal,</w:t>
      </w:r>
      <w:r w:rsidRPr="00C6467D">
        <w:rPr>
          <w:rFonts w:ascii="Times New Roman" w:hAnsi="Times New Roman" w:cs="Times New Roman"/>
          <w:sz w:val="18"/>
          <w:szCs w:val="18"/>
        </w:rPr>
        <w:t xml:space="preserve"> s. 351.</w:t>
      </w:r>
    </w:p>
  </w:footnote>
  <w:footnote w:id="3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Arkan</w:t>
      </w:r>
      <w:r>
        <w:rPr>
          <w:rFonts w:ascii="Times New Roman" w:hAnsi="Times New Roman" w:cs="Times New Roman"/>
          <w:sz w:val="18"/>
          <w:szCs w:val="18"/>
        </w:rPr>
        <w:t xml:space="preserve">, </w:t>
      </w:r>
      <w:r w:rsidRPr="00C6467D">
        <w:rPr>
          <w:rFonts w:ascii="Times New Roman" w:hAnsi="Times New Roman" w:cs="Times New Roman"/>
          <w:sz w:val="18"/>
          <w:szCs w:val="18"/>
        </w:rPr>
        <w:t>s. 250.</w:t>
      </w:r>
    </w:p>
  </w:footnote>
  <w:footnote w:id="36">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364; Y.11.HD. 19.12</w:t>
      </w:r>
      <w:r>
        <w:rPr>
          <w:rFonts w:ascii="Times New Roman" w:hAnsi="Times New Roman" w:cs="Times New Roman"/>
          <w:sz w:val="18"/>
          <w:szCs w:val="18"/>
        </w:rPr>
        <w:t>.1977, E.1976/4125, K.1977/5654 (www.</w:t>
      </w:r>
      <w:proofErr w:type="spellStart"/>
      <w:r>
        <w:rPr>
          <w:rFonts w:ascii="Times New Roman" w:hAnsi="Times New Roman" w:cs="Times New Roman"/>
          <w:sz w:val="18"/>
          <w:szCs w:val="18"/>
        </w:rPr>
        <w:t>hukukturk</w:t>
      </w:r>
      <w:proofErr w:type="spellEnd"/>
      <w:r>
        <w:rPr>
          <w:rFonts w:ascii="Times New Roman" w:hAnsi="Times New Roman" w:cs="Times New Roman"/>
          <w:sz w:val="18"/>
          <w:szCs w:val="18"/>
        </w:rPr>
        <w:t>.com).</w:t>
      </w:r>
    </w:p>
  </w:footnote>
  <w:footnote w:id="3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Pr>
          <w:rFonts w:ascii="Times New Roman" w:hAnsi="Times New Roman" w:cs="Times New Roman"/>
          <w:sz w:val="18"/>
          <w:szCs w:val="18"/>
        </w:rPr>
        <w:t xml:space="preserve"> Örneğin;</w:t>
      </w:r>
      <w:r w:rsidRPr="00C6467D">
        <w:rPr>
          <w:rFonts w:ascii="Times New Roman" w:hAnsi="Times New Roman" w:cs="Times New Roman"/>
          <w:sz w:val="18"/>
          <w:szCs w:val="18"/>
        </w:rPr>
        <w:t xml:space="preserve"> kaçakçılık yapmak, genel ahlaka aykırı işler yapmak ya da kumarhane açmak gibi amaçlarla kurulan bir işletmenin tescili talebi kabul edilmeyecektir. Bkz: </w:t>
      </w:r>
      <w:r w:rsidRPr="00C6467D">
        <w:rPr>
          <w:rFonts w:ascii="Times New Roman" w:hAnsi="Times New Roman" w:cs="Times New Roman"/>
          <w:i/>
          <w:sz w:val="18"/>
          <w:szCs w:val="18"/>
        </w:rPr>
        <w:t>Kayıhan</w:t>
      </w:r>
      <w:r w:rsidRPr="00C6467D">
        <w:rPr>
          <w:rFonts w:ascii="Times New Roman" w:hAnsi="Times New Roman" w:cs="Times New Roman"/>
          <w:sz w:val="18"/>
          <w:szCs w:val="18"/>
        </w:rPr>
        <w:t xml:space="preserve">, İnceleme Görevi, s. 364; </w:t>
      </w:r>
      <w:r w:rsidRPr="00C6467D">
        <w:rPr>
          <w:rFonts w:ascii="Times New Roman" w:hAnsi="Times New Roman" w:cs="Times New Roman"/>
          <w:i/>
          <w:sz w:val="18"/>
          <w:szCs w:val="18"/>
        </w:rPr>
        <w:t xml:space="preserve">Bilge, s. </w:t>
      </w:r>
      <w:r w:rsidRPr="00C6467D">
        <w:rPr>
          <w:rFonts w:ascii="Times New Roman" w:hAnsi="Times New Roman" w:cs="Times New Roman"/>
          <w:sz w:val="18"/>
          <w:szCs w:val="18"/>
        </w:rPr>
        <w:t>53.</w:t>
      </w:r>
    </w:p>
  </w:footnote>
  <w:footnote w:id="38">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Y.11.HD. 19.12.1977, E.1976/4125, K.1977/5654</w:t>
      </w:r>
      <w:r>
        <w:rPr>
          <w:rFonts w:ascii="Times New Roman" w:hAnsi="Times New Roman" w:cs="Times New Roman"/>
          <w:sz w:val="18"/>
          <w:szCs w:val="18"/>
        </w:rPr>
        <w:t xml:space="preserve"> (www.</w:t>
      </w:r>
      <w:proofErr w:type="spellStart"/>
      <w:r>
        <w:rPr>
          <w:rFonts w:ascii="Times New Roman" w:hAnsi="Times New Roman" w:cs="Times New Roman"/>
          <w:sz w:val="18"/>
          <w:szCs w:val="18"/>
        </w:rPr>
        <w:t>hukukturk</w:t>
      </w:r>
      <w:proofErr w:type="spellEnd"/>
      <w:r>
        <w:rPr>
          <w:rFonts w:ascii="Times New Roman" w:hAnsi="Times New Roman" w:cs="Times New Roman"/>
          <w:sz w:val="18"/>
          <w:szCs w:val="18"/>
        </w:rPr>
        <w:t>.com)</w:t>
      </w:r>
      <w:r w:rsidRPr="00C6467D">
        <w:rPr>
          <w:rFonts w:ascii="Times New Roman" w:hAnsi="Times New Roman" w:cs="Times New Roman"/>
          <w:sz w:val="18"/>
          <w:szCs w:val="18"/>
        </w:rPr>
        <w:t>.</w:t>
      </w:r>
    </w:p>
  </w:footnote>
  <w:footnote w:id="3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xml:space="preserve">, İnceleme Görevi, s. 364; </w:t>
      </w:r>
      <w:proofErr w:type="spellStart"/>
      <w:r w:rsidRPr="00C6467D">
        <w:rPr>
          <w:rFonts w:ascii="Times New Roman" w:hAnsi="Times New Roman" w:cs="Times New Roman"/>
          <w:i/>
          <w:sz w:val="18"/>
          <w:szCs w:val="18"/>
        </w:rPr>
        <w:t>Karayalçın</w:t>
      </w:r>
      <w:proofErr w:type="spellEnd"/>
      <w:r w:rsidRPr="00C6467D">
        <w:rPr>
          <w:rFonts w:ascii="Times New Roman" w:hAnsi="Times New Roman" w:cs="Times New Roman"/>
          <w:sz w:val="18"/>
          <w:szCs w:val="18"/>
        </w:rPr>
        <w:t>, Ticari İşletme Hukuku, s. 301</w:t>
      </w:r>
      <w:r>
        <w:rPr>
          <w:rFonts w:ascii="Times New Roman" w:hAnsi="Times New Roman" w:cs="Times New Roman"/>
          <w:sz w:val="18"/>
          <w:szCs w:val="18"/>
        </w:rPr>
        <w:t xml:space="preserve"> </w:t>
      </w:r>
      <w:proofErr w:type="spellStart"/>
      <w:r w:rsidRPr="00C6467D">
        <w:rPr>
          <w:rFonts w:ascii="Times New Roman" w:hAnsi="Times New Roman" w:cs="Times New Roman"/>
          <w:sz w:val="18"/>
          <w:szCs w:val="18"/>
        </w:rPr>
        <w:t>vd</w:t>
      </w:r>
      <w:proofErr w:type="spellEnd"/>
      <w:r w:rsidRPr="00C6467D">
        <w:rPr>
          <w:rFonts w:ascii="Times New Roman" w:hAnsi="Times New Roman" w:cs="Times New Roman"/>
          <w:sz w:val="18"/>
          <w:szCs w:val="18"/>
        </w:rPr>
        <w:t xml:space="preserve">. </w:t>
      </w:r>
    </w:p>
  </w:footnote>
  <w:footnote w:id="4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Aynı yönde: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365</w:t>
      </w:r>
    </w:p>
  </w:footnote>
  <w:footnote w:id="41">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Tartışmalar için bkz: </w:t>
      </w:r>
      <w:r w:rsidRPr="00C6467D">
        <w:rPr>
          <w:rFonts w:ascii="Times New Roman" w:hAnsi="Times New Roman" w:cs="Times New Roman"/>
          <w:i/>
          <w:sz w:val="18"/>
          <w:szCs w:val="18"/>
        </w:rPr>
        <w:t>Kayar, İ</w:t>
      </w:r>
      <w:proofErr w:type="gramStart"/>
      <w:r w:rsidRPr="00C6467D">
        <w:rPr>
          <w:rFonts w:ascii="Times New Roman" w:hAnsi="Times New Roman" w:cs="Times New Roman"/>
          <w:sz w:val="18"/>
          <w:szCs w:val="18"/>
        </w:rPr>
        <w:t>.:</w:t>
      </w:r>
      <w:proofErr w:type="gramEnd"/>
      <w:r w:rsidRPr="00C6467D">
        <w:rPr>
          <w:rFonts w:ascii="Times New Roman" w:hAnsi="Times New Roman" w:cs="Times New Roman"/>
          <w:sz w:val="18"/>
          <w:szCs w:val="18"/>
        </w:rPr>
        <w:t xml:space="preserve"> Ticari İşletme Hukuku, Ankara 2013, s. 190.190.</w:t>
      </w:r>
    </w:p>
  </w:footnote>
  <w:footnote w:id="42">
    <w:p w:rsidR="00B148CD" w:rsidRPr="00C6467D" w:rsidRDefault="00B148CD" w:rsidP="006B130D">
      <w:pPr>
        <w:pStyle w:val="DipnotMetni"/>
        <w:spacing w:line="276" w:lineRule="auto"/>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xml:space="preserve">, İnceleme Görevi, s. 370. </w:t>
      </w:r>
    </w:p>
  </w:footnote>
  <w:footnote w:id="43">
    <w:p w:rsidR="00B148CD" w:rsidRPr="00C6467D" w:rsidRDefault="00B148CD" w:rsidP="006B130D">
      <w:pPr>
        <w:spacing w:after="0"/>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Y.11.HD. 13.10.1982, E. </w:t>
      </w:r>
      <w:r>
        <w:rPr>
          <w:rFonts w:ascii="Times New Roman" w:hAnsi="Times New Roman" w:cs="Times New Roman"/>
          <w:sz w:val="18"/>
          <w:szCs w:val="18"/>
        </w:rPr>
        <w:t>19</w:t>
      </w:r>
      <w:r w:rsidRPr="00C6467D">
        <w:rPr>
          <w:rFonts w:ascii="Times New Roman" w:hAnsi="Times New Roman" w:cs="Times New Roman"/>
          <w:sz w:val="18"/>
          <w:szCs w:val="18"/>
        </w:rPr>
        <w:t xml:space="preserve">82/3701, K. </w:t>
      </w:r>
      <w:r>
        <w:rPr>
          <w:rFonts w:ascii="Times New Roman" w:hAnsi="Times New Roman" w:cs="Times New Roman"/>
          <w:sz w:val="18"/>
          <w:szCs w:val="18"/>
        </w:rPr>
        <w:t>19</w:t>
      </w:r>
      <w:r w:rsidRPr="00C6467D">
        <w:rPr>
          <w:rFonts w:ascii="Times New Roman" w:hAnsi="Times New Roman" w:cs="Times New Roman"/>
          <w:sz w:val="18"/>
          <w:szCs w:val="18"/>
        </w:rPr>
        <w:t>82/3867: “</w:t>
      </w:r>
      <w:proofErr w:type="gramStart"/>
      <w:r w:rsidRPr="00C6467D">
        <w:rPr>
          <w:rFonts w:ascii="Times New Roman" w:hAnsi="Times New Roman" w:cs="Times New Roman"/>
          <w:sz w:val="18"/>
          <w:szCs w:val="18"/>
        </w:rPr>
        <w:t>….</w:t>
      </w:r>
      <w:proofErr w:type="gramEnd"/>
      <w:r w:rsidRPr="00C6467D">
        <w:rPr>
          <w:rFonts w:ascii="Times New Roman" w:hAnsi="Times New Roman" w:cs="Times New Roman"/>
          <w:sz w:val="18"/>
          <w:szCs w:val="18"/>
        </w:rPr>
        <w:t>Sicil memuru ana sözleşmeye aykırı, ancak kanuna uygun ve tescili gerekli bir kararla karşılaştığı zaman ortakların ve üçüncü kişilerin yararlarını karşılaştıracak, takdir hakkını kullanacak, ya tescil edecek ya da tescil isteğini reddedecektir... ".</w:t>
      </w:r>
    </w:p>
  </w:footnote>
  <w:footnote w:id="44">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sz w:val="18"/>
          <w:szCs w:val="18"/>
        </w:rPr>
        <w:t xml:space="preserve">Karahan, s. </w:t>
      </w:r>
      <w:r w:rsidRPr="00C6467D">
        <w:rPr>
          <w:rFonts w:ascii="Times New Roman" w:hAnsi="Times New Roman" w:cs="Times New Roman"/>
          <w:sz w:val="18"/>
          <w:szCs w:val="18"/>
        </w:rPr>
        <w:t>123.</w:t>
      </w:r>
    </w:p>
  </w:footnote>
  <w:footnote w:id="4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Arkan</w:t>
      </w:r>
      <w:r w:rsidRPr="00C6467D">
        <w:rPr>
          <w:rFonts w:ascii="Times New Roman" w:hAnsi="Times New Roman" w:cs="Times New Roman"/>
          <w:sz w:val="18"/>
          <w:szCs w:val="18"/>
        </w:rPr>
        <w:t xml:space="preserve">, s. 247; </w:t>
      </w:r>
      <w:r w:rsidRPr="00C6467D">
        <w:rPr>
          <w:rFonts w:ascii="Times New Roman" w:hAnsi="Times New Roman" w:cs="Times New Roman"/>
          <w:i/>
          <w:sz w:val="18"/>
          <w:szCs w:val="18"/>
        </w:rPr>
        <w:t>Kayar</w:t>
      </w:r>
      <w:r w:rsidRPr="00C6467D">
        <w:rPr>
          <w:rFonts w:ascii="Times New Roman" w:hAnsi="Times New Roman" w:cs="Times New Roman"/>
          <w:sz w:val="18"/>
          <w:szCs w:val="18"/>
        </w:rPr>
        <w:t>, s. 188.</w:t>
      </w:r>
    </w:p>
  </w:footnote>
  <w:footnote w:id="46">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Örneğin: TİRK m. 5/I; TSY m. 22; TTK m. 40/1; BK </w:t>
      </w:r>
      <w:r>
        <w:rPr>
          <w:rFonts w:ascii="Times New Roman" w:hAnsi="Times New Roman" w:cs="Times New Roman"/>
          <w:sz w:val="18"/>
          <w:szCs w:val="18"/>
        </w:rPr>
        <w:t xml:space="preserve">m. </w:t>
      </w:r>
      <w:r w:rsidRPr="00C6467D">
        <w:rPr>
          <w:rFonts w:ascii="Times New Roman" w:hAnsi="Times New Roman" w:cs="Times New Roman"/>
          <w:sz w:val="18"/>
          <w:szCs w:val="18"/>
        </w:rPr>
        <w:t>547/2.</w:t>
      </w:r>
    </w:p>
  </w:footnote>
  <w:footnote w:id="4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Arkan</w:t>
      </w:r>
      <w:r w:rsidRPr="00C6467D">
        <w:rPr>
          <w:rFonts w:ascii="Times New Roman" w:hAnsi="Times New Roman" w:cs="Times New Roman"/>
          <w:sz w:val="18"/>
          <w:szCs w:val="18"/>
        </w:rPr>
        <w:t>, s. 248; 11. HD, 28.11.1985, E. 5890, K. 7155.</w:t>
      </w:r>
    </w:p>
  </w:footnote>
  <w:footnote w:id="48">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TSY m. 21/1. </w:t>
      </w:r>
    </w:p>
  </w:footnote>
  <w:footnote w:id="4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Arkan</w:t>
      </w:r>
      <w:r w:rsidRPr="00C6467D">
        <w:rPr>
          <w:rFonts w:ascii="Times New Roman" w:hAnsi="Times New Roman" w:cs="Times New Roman"/>
          <w:sz w:val="18"/>
          <w:szCs w:val="18"/>
        </w:rPr>
        <w:t xml:space="preserve">, s. 248, 249; </w:t>
      </w:r>
      <w:r w:rsidRPr="00C6467D">
        <w:rPr>
          <w:rFonts w:ascii="Times New Roman" w:hAnsi="Times New Roman" w:cs="Times New Roman"/>
          <w:i/>
          <w:sz w:val="18"/>
          <w:szCs w:val="18"/>
        </w:rPr>
        <w:t>Kayar</w:t>
      </w:r>
      <w:r w:rsidRPr="00C6467D">
        <w:rPr>
          <w:rFonts w:ascii="Times New Roman" w:hAnsi="Times New Roman" w:cs="Times New Roman"/>
          <w:sz w:val="18"/>
          <w:szCs w:val="18"/>
        </w:rPr>
        <w:t>, s. 194.</w:t>
      </w:r>
    </w:p>
  </w:footnote>
  <w:footnote w:id="5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Kayar</w:t>
      </w:r>
      <w:r w:rsidRPr="00C6467D">
        <w:rPr>
          <w:rFonts w:ascii="Times New Roman" w:hAnsi="Times New Roman" w:cs="Times New Roman"/>
          <w:sz w:val="18"/>
          <w:szCs w:val="18"/>
        </w:rPr>
        <w:t>, s. 194.</w:t>
      </w:r>
    </w:p>
  </w:footnote>
  <w:footnote w:id="51">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 xml:space="preserve">Karahan, s. </w:t>
      </w:r>
      <w:r w:rsidRPr="00C6467D">
        <w:rPr>
          <w:rFonts w:ascii="Times New Roman" w:hAnsi="Times New Roman" w:cs="Times New Roman"/>
          <w:sz w:val="18"/>
          <w:szCs w:val="18"/>
        </w:rPr>
        <w:t xml:space="preserve">120. </w:t>
      </w:r>
    </w:p>
  </w:footnote>
  <w:footnote w:id="52">
    <w:p w:rsidR="00B148CD" w:rsidRPr="002425F4" w:rsidRDefault="00B148CD" w:rsidP="006B130D">
      <w:pPr>
        <w:pStyle w:val="DipnotMetni"/>
        <w:jc w:val="both"/>
        <w:rPr>
          <w:rFonts w:ascii="Times New Roman" w:hAnsi="Times New Roman" w:cs="Times New Roman"/>
        </w:rPr>
      </w:pPr>
      <w:r w:rsidRPr="002425F4">
        <w:rPr>
          <w:rStyle w:val="DipnotBavurusu"/>
          <w:rFonts w:ascii="Times New Roman" w:hAnsi="Times New Roman" w:cs="Times New Roman"/>
          <w:sz w:val="18"/>
        </w:rPr>
        <w:footnoteRef/>
      </w:r>
      <w:r w:rsidRPr="002425F4">
        <w:rPr>
          <w:rFonts w:ascii="Times New Roman" w:hAnsi="Times New Roman" w:cs="Times New Roman"/>
          <w:sz w:val="18"/>
        </w:rPr>
        <w:t xml:space="preserve"> Aynı doğrultuda: </w:t>
      </w:r>
      <w:r w:rsidRPr="002425F4">
        <w:rPr>
          <w:rFonts w:ascii="Times New Roman" w:hAnsi="Times New Roman" w:cs="Times New Roman"/>
          <w:i/>
          <w:sz w:val="18"/>
        </w:rPr>
        <w:t>Eriş,</w:t>
      </w:r>
      <w:r w:rsidRPr="002425F4">
        <w:rPr>
          <w:rFonts w:ascii="Times New Roman" w:hAnsi="Times New Roman" w:cs="Times New Roman"/>
          <w:sz w:val="18"/>
        </w:rPr>
        <w:t xml:space="preserve"> 1143.</w:t>
      </w:r>
    </w:p>
  </w:footnote>
  <w:footnote w:id="53">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 xml:space="preserve">Karahan, s. </w:t>
      </w:r>
      <w:r w:rsidRPr="00C6467D">
        <w:rPr>
          <w:rFonts w:ascii="Times New Roman" w:hAnsi="Times New Roman" w:cs="Times New Roman"/>
          <w:sz w:val="18"/>
          <w:szCs w:val="18"/>
        </w:rPr>
        <w:t>119.</w:t>
      </w:r>
    </w:p>
  </w:footnote>
  <w:footnote w:id="54">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İlgili tartışmalara ilişkin olarak bkz: </w:t>
      </w:r>
      <w:r w:rsidRPr="00C6467D">
        <w:rPr>
          <w:rFonts w:ascii="Times New Roman" w:hAnsi="Times New Roman" w:cs="Times New Roman"/>
          <w:i/>
          <w:sz w:val="18"/>
          <w:szCs w:val="18"/>
        </w:rPr>
        <w:t>Kayıhan</w:t>
      </w:r>
      <w:r w:rsidRPr="00C6467D">
        <w:rPr>
          <w:rFonts w:ascii="Times New Roman" w:hAnsi="Times New Roman" w:cs="Times New Roman"/>
          <w:sz w:val="18"/>
          <w:szCs w:val="18"/>
        </w:rPr>
        <w:t xml:space="preserve">, İnceleme Görevi, s. 360, 361. </w:t>
      </w:r>
    </w:p>
  </w:footnote>
  <w:footnote w:id="5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361.</w:t>
      </w:r>
    </w:p>
  </w:footnote>
  <w:footnote w:id="56">
    <w:p w:rsidR="00B148CD" w:rsidRPr="00C6467D" w:rsidRDefault="00B148CD" w:rsidP="006B130D">
      <w:pPr>
        <w:spacing w:after="0"/>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Sadeleştirme işlemi dışında ilgili fıkraya “söz konusu sözleşmenin” ifadesinin eklendiğini ancak bu ifadenin fıkranın anlamında bir farklılığa yol açmadığını, sadece anlam bütünlüğü sağladığını belirtmek gerekir. </w:t>
      </w:r>
    </w:p>
  </w:footnote>
  <w:footnote w:id="5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Aynı görüşte: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361.</w:t>
      </w:r>
    </w:p>
  </w:footnote>
  <w:footnote w:id="58">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sz w:val="18"/>
          <w:szCs w:val="18"/>
        </w:rPr>
        <w:t xml:space="preserve">Karahan, s. </w:t>
      </w:r>
      <w:r w:rsidRPr="00C6467D">
        <w:rPr>
          <w:rFonts w:ascii="Times New Roman" w:hAnsi="Times New Roman" w:cs="Times New Roman"/>
          <w:sz w:val="18"/>
          <w:szCs w:val="18"/>
        </w:rPr>
        <w:t xml:space="preserve">123;  </w:t>
      </w:r>
      <w:r w:rsidRPr="00C6467D">
        <w:rPr>
          <w:rFonts w:ascii="Times New Roman" w:hAnsi="Times New Roman" w:cs="Times New Roman"/>
          <w:i/>
          <w:sz w:val="18"/>
          <w:szCs w:val="18"/>
        </w:rPr>
        <w:t>Kayar</w:t>
      </w:r>
      <w:r w:rsidRPr="00C6467D">
        <w:rPr>
          <w:rFonts w:ascii="Times New Roman" w:hAnsi="Times New Roman" w:cs="Times New Roman"/>
          <w:sz w:val="18"/>
          <w:szCs w:val="18"/>
        </w:rPr>
        <w:t xml:space="preserve">, s. 190; </w:t>
      </w:r>
      <w:proofErr w:type="spellStart"/>
      <w:r w:rsidRPr="00C6467D">
        <w:rPr>
          <w:rFonts w:ascii="Times New Roman" w:hAnsi="Times New Roman" w:cs="Times New Roman"/>
          <w:i/>
          <w:sz w:val="18"/>
          <w:szCs w:val="18"/>
        </w:rPr>
        <w:t>Poroy</w:t>
      </w:r>
      <w:proofErr w:type="spellEnd"/>
      <w:r w:rsidRPr="00C6467D">
        <w:rPr>
          <w:rFonts w:ascii="Times New Roman" w:hAnsi="Times New Roman" w:cs="Times New Roman"/>
          <w:i/>
          <w:sz w:val="18"/>
          <w:szCs w:val="18"/>
        </w:rPr>
        <w:t xml:space="preserve"> R./Yasaman H</w:t>
      </w:r>
      <w:proofErr w:type="gramStart"/>
      <w:r w:rsidRPr="00C6467D">
        <w:rPr>
          <w:rFonts w:ascii="Times New Roman" w:hAnsi="Times New Roman" w:cs="Times New Roman"/>
          <w:sz w:val="18"/>
          <w:szCs w:val="18"/>
        </w:rPr>
        <w:t>.:</w:t>
      </w:r>
      <w:proofErr w:type="gramEnd"/>
      <w:r w:rsidRPr="00C6467D">
        <w:rPr>
          <w:rFonts w:ascii="Times New Roman" w:hAnsi="Times New Roman" w:cs="Times New Roman"/>
          <w:sz w:val="18"/>
          <w:szCs w:val="18"/>
        </w:rPr>
        <w:t xml:space="preserve"> Ticari İşletme Hukuku, İstanbul 1998, s. 144;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371.</w:t>
      </w:r>
    </w:p>
  </w:footnote>
  <w:footnote w:id="5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Y.11.HD. 24.4.1989, E./K. 1989/9611–2485.</w:t>
      </w:r>
    </w:p>
  </w:footnote>
  <w:footnote w:id="6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Organ kararlarının şirket sözleşmesine uygunluk incelemesi ve iptal edilebilir organ kararları aşağıda “şirket sözleşmesine uygunluk incelemesi” başlığı altında ele alınmaktadır.</w:t>
      </w:r>
    </w:p>
  </w:footnote>
  <w:footnote w:id="61">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sz w:val="18"/>
          <w:szCs w:val="18"/>
        </w:rPr>
        <w:t>Bilgili/Demirkapı</w:t>
      </w:r>
      <w:r w:rsidRPr="00C6467D">
        <w:rPr>
          <w:rFonts w:ascii="Times New Roman" w:hAnsi="Times New Roman" w:cs="Times New Roman"/>
          <w:sz w:val="18"/>
          <w:szCs w:val="18"/>
        </w:rPr>
        <w:t>, Şirketler Hukuku, 342, 406.</w:t>
      </w:r>
    </w:p>
  </w:footnote>
  <w:footnote w:id="62">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Bu hususta ayrıca bkz: </w:t>
      </w:r>
      <w:r w:rsidRPr="00C6467D">
        <w:rPr>
          <w:rFonts w:ascii="Times New Roman" w:hAnsi="Times New Roman" w:cs="Times New Roman"/>
          <w:i/>
          <w:sz w:val="18"/>
          <w:szCs w:val="18"/>
        </w:rPr>
        <w:t xml:space="preserve">Karahan, s. </w:t>
      </w:r>
      <w:r w:rsidRPr="00C6467D">
        <w:rPr>
          <w:rFonts w:ascii="Times New Roman" w:hAnsi="Times New Roman" w:cs="Times New Roman"/>
          <w:sz w:val="18"/>
          <w:szCs w:val="18"/>
        </w:rPr>
        <w:t xml:space="preserve">123. </w:t>
      </w:r>
    </w:p>
  </w:footnote>
  <w:footnote w:id="63">
    <w:p w:rsidR="00B148CD" w:rsidRPr="00C6467D" w:rsidRDefault="00B148CD" w:rsidP="006B130D">
      <w:pPr>
        <w:spacing w:after="0"/>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proofErr w:type="spellStart"/>
      <w:r w:rsidRPr="00C6467D">
        <w:rPr>
          <w:rFonts w:ascii="Times New Roman" w:hAnsi="Times New Roman" w:cs="Times New Roman"/>
          <w:i/>
          <w:sz w:val="18"/>
          <w:szCs w:val="18"/>
        </w:rPr>
        <w:t>Tekinay</w:t>
      </w:r>
      <w:proofErr w:type="spellEnd"/>
      <w:r w:rsidRPr="00C6467D">
        <w:rPr>
          <w:rFonts w:ascii="Times New Roman" w:hAnsi="Times New Roman" w:cs="Times New Roman"/>
          <w:i/>
          <w:sz w:val="18"/>
          <w:szCs w:val="18"/>
        </w:rPr>
        <w:t xml:space="preserve"> S./Akman S./</w:t>
      </w:r>
      <w:proofErr w:type="spellStart"/>
      <w:r w:rsidRPr="00C6467D">
        <w:rPr>
          <w:rFonts w:ascii="Times New Roman" w:hAnsi="Times New Roman" w:cs="Times New Roman"/>
          <w:i/>
          <w:sz w:val="18"/>
          <w:szCs w:val="18"/>
        </w:rPr>
        <w:t>Altop</w:t>
      </w:r>
      <w:proofErr w:type="spellEnd"/>
      <w:r w:rsidRPr="00C6467D">
        <w:rPr>
          <w:rFonts w:ascii="Times New Roman" w:hAnsi="Times New Roman" w:cs="Times New Roman"/>
          <w:i/>
          <w:sz w:val="18"/>
          <w:szCs w:val="18"/>
        </w:rPr>
        <w:t xml:space="preserve"> A./</w:t>
      </w:r>
      <w:proofErr w:type="spellStart"/>
      <w:r w:rsidRPr="00C6467D">
        <w:rPr>
          <w:rFonts w:ascii="Times New Roman" w:hAnsi="Times New Roman" w:cs="Times New Roman"/>
          <w:i/>
          <w:sz w:val="18"/>
          <w:szCs w:val="18"/>
        </w:rPr>
        <w:t>Burcuoğlu</w:t>
      </w:r>
      <w:proofErr w:type="spellEnd"/>
      <w:r w:rsidRPr="00C6467D">
        <w:rPr>
          <w:rFonts w:ascii="Times New Roman" w:hAnsi="Times New Roman" w:cs="Times New Roman"/>
          <w:i/>
          <w:sz w:val="18"/>
          <w:szCs w:val="18"/>
        </w:rPr>
        <w:t xml:space="preserve"> H:</w:t>
      </w:r>
      <w:r w:rsidRPr="00C6467D">
        <w:rPr>
          <w:rFonts w:ascii="Times New Roman" w:hAnsi="Times New Roman" w:cs="Times New Roman"/>
          <w:sz w:val="18"/>
          <w:szCs w:val="18"/>
        </w:rPr>
        <w:t xml:space="preserve"> Borçlar Hukuku, İstanbul 1985, s. 495. </w:t>
      </w:r>
    </w:p>
  </w:footnote>
  <w:footnote w:id="64">
    <w:p w:rsidR="00B148CD" w:rsidRPr="00C6467D" w:rsidRDefault="00B148CD" w:rsidP="006B130D">
      <w:pPr>
        <w:pStyle w:val="DipnotMetni"/>
        <w:spacing w:line="276" w:lineRule="auto"/>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sz w:val="18"/>
          <w:szCs w:val="18"/>
        </w:rPr>
        <w:t>Karahan S</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Şirketler Hukuku, Konya 2013, s. 356; </w:t>
      </w:r>
      <w:r w:rsidRPr="00C6467D">
        <w:rPr>
          <w:rFonts w:ascii="Times New Roman" w:hAnsi="Times New Roman" w:cs="Times New Roman"/>
          <w:i/>
          <w:sz w:val="18"/>
          <w:szCs w:val="18"/>
        </w:rPr>
        <w:t>Eminoğlu, C</w:t>
      </w:r>
      <w:r w:rsidRPr="00C6467D">
        <w:rPr>
          <w:rFonts w:ascii="Times New Roman" w:hAnsi="Times New Roman" w:cs="Times New Roman"/>
          <w:sz w:val="18"/>
          <w:szCs w:val="18"/>
        </w:rPr>
        <w:t xml:space="preserve">., Türk Ticaret Kanunu’nda Kurumsal Yönetim (Corporate Governance), İstanbul 2014, s. 276. </w:t>
      </w:r>
    </w:p>
  </w:footnote>
  <w:footnote w:id="6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Bu konu başlığı altında “şirket sözleşmesi” ifadesi, özellikle şirket türü açısından farklılığı belirtilmediği sürece, anonim ortaklıkta esas sözleşmeyi, limited şirkette ise şirket sözleşmesini birlikte kapsayacak şekilde kullanılacaktır.</w:t>
      </w:r>
    </w:p>
  </w:footnote>
  <w:footnote w:id="66">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TTK’nın 340</w:t>
      </w:r>
      <w:r w:rsidR="0017735C" w:rsidRPr="00C6467D">
        <w:rPr>
          <w:rFonts w:ascii="Times New Roman" w:hAnsi="Times New Roman" w:cs="Times New Roman"/>
          <w:sz w:val="18"/>
          <w:szCs w:val="18"/>
        </w:rPr>
        <w:fldChar w:fldCharType="begin"/>
      </w:r>
      <w:r w:rsidRPr="00C6467D">
        <w:rPr>
          <w:rFonts w:ascii="Times New Roman" w:hAnsi="Times New Roman" w:cs="Times New Roman"/>
          <w:sz w:val="18"/>
          <w:szCs w:val="18"/>
        </w:rPr>
        <w:instrText xml:space="preserve"> XE "340" </w:instrText>
      </w:r>
      <w:r w:rsidR="0017735C" w:rsidRPr="00C6467D">
        <w:rPr>
          <w:rFonts w:ascii="Times New Roman" w:hAnsi="Times New Roman" w:cs="Times New Roman"/>
          <w:sz w:val="18"/>
          <w:szCs w:val="18"/>
        </w:rPr>
        <w:fldChar w:fldCharType="end"/>
      </w:r>
      <w:r w:rsidRPr="00C6467D">
        <w:rPr>
          <w:rFonts w:ascii="Times New Roman" w:hAnsi="Times New Roman" w:cs="Times New Roman"/>
          <w:sz w:val="18"/>
          <w:szCs w:val="18"/>
        </w:rPr>
        <w:t xml:space="preserve">. </w:t>
      </w:r>
      <w:proofErr w:type="gramStart"/>
      <w:r w:rsidRPr="00C6467D">
        <w:rPr>
          <w:rFonts w:ascii="Times New Roman" w:hAnsi="Times New Roman" w:cs="Times New Roman"/>
          <w:sz w:val="18"/>
          <w:szCs w:val="18"/>
        </w:rPr>
        <w:t>maddesinde</w:t>
      </w:r>
      <w:proofErr w:type="gramEnd"/>
      <w:r w:rsidRPr="00C6467D">
        <w:rPr>
          <w:rFonts w:ascii="Times New Roman" w:hAnsi="Times New Roman" w:cs="Times New Roman"/>
          <w:sz w:val="18"/>
          <w:szCs w:val="18"/>
        </w:rPr>
        <w:t xml:space="preserve"> geçen “</w:t>
      </w:r>
      <w:r w:rsidRPr="00C6467D">
        <w:rPr>
          <w:rFonts w:ascii="Times New Roman" w:hAnsi="Times New Roman" w:cs="Times New Roman"/>
          <w:i/>
          <w:sz w:val="18"/>
          <w:szCs w:val="18"/>
        </w:rPr>
        <w:t>bu Kanunun</w:t>
      </w:r>
      <w:r w:rsidRPr="00C6467D">
        <w:rPr>
          <w:rFonts w:ascii="Times New Roman" w:hAnsi="Times New Roman" w:cs="Times New Roman"/>
          <w:sz w:val="18"/>
          <w:szCs w:val="18"/>
        </w:rPr>
        <w:t>” ve “</w:t>
      </w:r>
      <w:r w:rsidRPr="00C6467D">
        <w:rPr>
          <w:rFonts w:ascii="Times New Roman" w:hAnsi="Times New Roman" w:cs="Times New Roman"/>
          <w:i/>
          <w:sz w:val="18"/>
          <w:szCs w:val="18"/>
        </w:rPr>
        <w:t>ancak Kanunda buna açıkça izin verilmesi</w:t>
      </w:r>
      <w:r w:rsidRPr="00C6467D">
        <w:rPr>
          <w:rFonts w:ascii="Times New Roman" w:hAnsi="Times New Roman" w:cs="Times New Roman"/>
          <w:sz w:val="18"/>
          <w:szCs w:val="18"/>
        </w:rPr>
        <w:t xml:space="preserve">” ifadelerinde kastedilen kanunun TTK olduğu ve burada diğer kanunların anonim şirketlere ilişkin hükümlerinden söz edilmediği hususunda bkz: </w:t>
      </w:r>
      <w:r w:rsidRPr="00C6467D">
        <w:rPr>
          <w:rFonts w:ascii="Times New Roman" w:hAnsi="Times New Roman" w:cs="Times New Roman"/>
          <w:i/>
          <w:noProof/>
          <w:sz w:val="18"/>
          <w:szCs w:val="18"/>
        </w:rPr>
        <w:t>Kırca İ./Şehirali Çelik, F. H. /Manavgat, Ç.:</w:t>
      </w:r>
      <w:r w:rsidRPr="00C6467D">
        <w:rPr>
          <w:rFonts w:ascii="Times New Roman" w:hAnsi="Times New Roman" w:cs="Times New Roman"/>
          <w:noProof/>
          <w:sz w:val="18"/>
          <w:szCs w:val="18"/>
        </w:rPr>
        <w:t xml:space="preserve"> Anonim Şirketler Hukuku Cilt I, Ankara 2013, s. 157.</w:t>
      </w:r>
    </w:p>
  </w:footnote>
  <w:footnote w:id="67">
    <w:p w:rsidR="00B148CD" w:rsidRPr="00C6467D" w:rsidRDefault="00B148CD" w:rsidP="006B130D">
      <w:pPr>
        <w:spacing w:after="0"/>
        <w:jc w:val="both"/>
        <w:rPr>
          <w:rFonts w:ascii="Times New Roman" w:hAnsi="Times New Roman" w:cs="Times New Roman"/>
          <w:sz w:val="18"/>
          <w:szCs w:val="18"/>
        </w:rPr>
      </w:pPr>
      <w:r w:rsidRPr="00C6467D">
        <w:rPr>
          <w:rFonts w:ascii="Times New Roman" w:hAnsi="Times New Roman" w:cs="Times New Roman"/>
          <w:sz w:val="18"/>
          <w:szCs w:val="18"/>
          <w:vertAlign w:val="superscript"/>
        </w:rPr>
        <w:footnoteRef/>
      </w:r>
      <w:r w:rsidRPr="00C6467D">
        <w:rPr>
          <w:rFonts w:ascii="Times New Roman" w:hAnsi="Times New Roman" w:cs="Times New Roman"/>
          <w:sz w:val="18"/>
          <w:szCs w:val="18"/>
        </w:rPr>
        <w:t xml:space="preserve"> TTK 340. madde hükmünün ilk cümlesi Alman Paylı Ortaklıklar Kanunu’nun (</w:t>
      </w:r>
      <w:proofErr w:type="spellStart"/>
      <w:r w:rsidRPr="00C6467D">
        <w:rPr>
          <w:rFonts w:ascii="Times New Roman" w:hAnsi="Times New Roman" w:cs="Times New Roman"/>
          <w:sz w:val="18"/>
          <w:szCs w:val="18"/>
        </w:rPr>
        <w:t>AktG</w:t>
      </w:r>
      <w:proofErr w:type="spellEnd"/>
      <w:r w:rsidRPr="00C6467D">
        <w:rPr>
          <w:rFonts w:ascii="Times New Roman" w:hAnsi="Times New Roman" w:cs="Times New Roman"/>
          <w:sz w:val="18"/>
          <w:szCs w:val="18"/>
        </w:rPr>
        <w:t xml:space="preserve">) 23(5) hükmünün ilk cümlesinin yakın bir çevirisidir. Ne var ki her iki hükümdeki ikinci cümleler emredici hükümler ilkesinin kapsamı ve katılığı açısından önemli farklılıklara yol açmaktadır. </w:t>
      </w:r>
      <w:proofErr w:type="spellStart"/>
      <w:r w:rsidRPr="00C6467D">
        <w:rPr>
          <w:rFonts w:ascii="Times New Roman" w:hAnsi="Times New Roman" w:cs="Times New Roman"/>
          <w:sz w:val="18"/>
          <w:szCs w:val="18"/>
        </w:rPr>
        <w:t>AktG</w:t>
      </w:r>
      <w:proofErr w:type="spellEnd"/>
      <w:r w:rsidRPr="00C6467D">
        <w:rPr>
          <w:rFonts w:ascii="Times New Roman" w:hAnsi="Times New Roman" w:cs="Times New Roman"/>
          <w:sz w:val="18"/>
          <w:szCs w:val="18"/>
        </w:rPr>
        <w:t xml:space="preserve"> ilgili maddede “esas sözleşmeye konacak tamamlayıcı hükümlerin kanunda (</w:t>
      </w:r>
      <w:proofErr w:type="spellStart"/>
      <w:r w:rsidRPr="00C6467D">
        <w:rPr>
          <w:rFonts w:ascii="Times New Roman" w:hAnsi="Times New Roman" w:cs="Times New Roman"/>
          <w:sz w:val="18"/>
          <w:szCs w:val="18"/>
        </w:rPr>
        <w:t>AktG</w:t>
      </w:r>
      <w:proofErr w:type="spellEnd"/>
      <w:r w:rsidRPr="00C6467D">
        <w:rPr>
          <w:rFonts w:ascii="Times New Roman" w:hAnsi="Times New Roman" w:cs="Times New Roman"/>
          <w:sz w:val="18"/>
          <w:szCs w:val="18"/>
        </w:rPr>
        <w:t>) (ilgili konuda) tahdidi bir hüküm olmaması halinde geçerli olacağını” hükme bağlamakta iken TK’da bu yönde bir ifade yer almamaktadır. Sadece (TTK dışındaki) diğer kanunların, öngörülmesine izin verdiği tamamlayıcı esas sözleşme</w:t>
      </w:r>
      <w:r w:rsidR="0017735C" w:rsidRPr="00C6467D">
        <w:rPr>
          <w:rFonts w:ascii="Times New Roman" w:hAnsi="Times New Roman" w:cs="Times New Roman"/>
          <w:sz w:val="18"/>
          <w:szCs w:val="18"/>
        </w:rPr>
        <w:fldChar w:fldCharType="begin"/>
      </w:r>
      <w:r w:rsidRPr="00C6467D">
        <w:rPr>
          <w:rFonts w:ascii="Times New Roman" w:hAnsi="Times New Roman" w:cs="Times New Roman"/>
          <w:sz w:val="18"/>
          <w:szCs w:val="18"/>
        </w:rPr>
        <w:instrText xml:space="preserve"> XE "Esas sözleşme" </w:instrText>
      </w:r>
      <w:r w:rsidR="0017735C" w:rsidRPr="00C6467D">
        <w:rPr>
          <w:rFonts w:ascii="Times New Roman" w:hAnsi="Times New Roman" w:cs="Times New Roman"/>
          <w:sz w:val="18"/>
          <w:szCs w:val="18"/>
        </w:rPr>
        <w:fldChar w:fldCharType="end"/>
      </w:r>
      <w:r w:rsidRPr="00C6467D">
        <w:rPr>
          <w:rFonts w:ascii="Times New Roman" w:hAnsi="Times New Roman" w:cs="Times New Roman"/>
          <w:sz w:val="18"/>
          <w:szCs w:val="18"/>
        </w:rPr>
        <w:t xml:space="preserve"> hükümlerinin o kanuna özgülenmiş olarak hüküm doğuracağı belirtilmektedir. İki kanun hükmü arasındaki bu farklılığın emredici hükümler ilkesi ve bu ilkenin kısıtladığı sözleşme serbestîsinin uygulanması açısından önemli farklılıklara yol açtığını belirtmek gerekir. </w:t>
      </w:r>
      <w:proofErr w:type="spellStart"/>
      <w:r w:rsidRPr="00C6467D">
        <w:rPr>
          <w:rFonts w:ascii="Times New Roman" w:hAnsi="Times New Roman" w:cs="Times New Roman"/>
          <w:sz w:val="18"/>
          <w:szCs w:val="18"/>
        </w:rPr>
        <w:t>AktG</w:t>
      </w:r>
      <w:proofErr w:type="spellEnd"/>
      <w:r w:rsidRPr="00C6467D">
        <w:rPr>
          <w:rFonts w:ascii="Times New Roman" w:hAnsi="Times New Roman" w:cs="Times New Roman"/>
          <w:sz w:val="18"/>
          <w:szCs w:val="18"/>
        </w:rPr>
        <w:t xml:space="preserve"> böylelikle kendi içinde yer alan tahdidi hükümler dışında esas sözleşmede</w:t>
      </w:r>
      <w:r w:rsidR="0017735C" w:rsidRPr="00C6467D">
        <w:rPr>
          <w:rFonts w:ascii="Times New Roman" w:hAnsi="Times New Roman" w:cs="Times New Roman"/>
          <w:sz w:val="18"/>
          <w:szCs w:val="18"/>
        </w:rPr>
        <w:fldChar w:fldCharType="begin"/>
      </w:r>
      <w:r w:rsidRPr="00C6467D">
        <w:rPr>
          <w:rFonts w:ascii="Times New Roman" w:hAnsi="Times New Roman" w:cs="Times New Roman"/>
          <w:sz w:val="18"/>
          <w:szCs w:val="18"/>
        </w:rPr>
        <w:instrText xml:space="preserve"> XE "Esas sözleşme" </w:instrText>
      </w:r>
      <w:r w:rsidR="0017735C" w:rsidRPr="00C6467D">
        <w:rPr>
          <w:rFonts w:ascii="Times New Roman" w:hAnsi="Times New Roman" w:cs="Times New Roman"/>
          <w:sz w:val="18"/>
          <w:szCs w:val="18"/>
        </w:rPr>
        <w:fldChar w:fldCharType="end"/>
      </w:r>
      <w:r w:rsidRPr="00C6467D">
        <w:rPr>
          <w:rFonts w:ascii="Times New Roman" w:hAnsi="Times New Roman" w:cs="Times New Roman"/>
          <w:sz w:val="18"/>
          <w:szCs w:val="18"/>
        </w:rPr>
        <w:t xml:space="preserve"> farklılığa müsaade ederken TK farklılaşma için kendi içinde “açıkça” izin verilmiş olmasını şart koşmaktadır. Bkz: </w:t>
      </w:r>
      <w:r w:rsidRPr="00C6467D">
        <w:rPr>
          <w:rFonts w:ascii="Times New Roman" w:hAnsi="Times New Roman" w:cs="Times New Roman"/>
          <w:i/>
          <w:sz w:val="18"/>
          <w:szCs w:val="18"/>
        </w:rPr>
        <w:t>Eminoğlu</w:t>
      </w:r>
      <w:r w:rsidRPr="00C6467D">
        <w:rPr>
          <w:rFonts w:ascii="Times New Roman" w:hAnsi="Times New Roman" w:cs="Times New Roman"/>
          <w:sz w:val="18"/>
          <w:szCs w:val="18"/>
        </w:rPr>
        <w:t>, s. 133, 134.</w:t>
      </w:r>
    </w:p>
  </w:footnote>
  <w:footnote w:id="68">
    <w:p w:rsidR="00B148CD" w:rsidRPr="00C6467D" w:rsidRDefault="00B148CD" w:rsidP="006B130D">
      <w:pPr>
        <w:pStyle w:val="DipnotMetni"/>
        <w:spacing w:line="276" w:lineRule="auto"/>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TK m. 217; Ayrıca bkz: </w:t>
      </w:r>
      <w:r w:rsidRPr="00C6467D">
        <w:rPr>
          <w:rFonts w:ascii="Times New Roman" w:hAnsi="Times New Roman" w:cs="Times New Roman"/>
          <w:i/>
          <w:sz w:val="18"/>
          <w:szCs w:val="18"/>
        </w:rPr>
        <w:t>Karasu, R</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TTK Tasarısına Göre Anonim Şirketlerde Emredici Hükümler İlkesi (Emredici Hükümler), Ankara 2009, s. 23.</w:t>
      </w:r>
    </w:p>
  </w:footnote>
  <w:footnote w:id="6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6102 sayılı TTK’nın kurumsal yönetim ilkeleri (Corporate Governance) açısından değerlendirilmesine ilişkin bir çalışma için bkz: </w:t>
      </w:r>
      <w:r w:rsidRPr="00C6467D">
        <w:rPr>
          <w:rFonts w:ascii="Times New Roman" w:hAnsi="Times New Roman" w:cs="Times New Roman"/>
          <w:i/>
          <w:sz w:val="18"/>
          <w:szCs w:val="18"/>
        </w:rPr>
        <w:t>Eminoğlu, C</w:t>
      </w:r>
      <w:proofErr w:type="gramStart"/>
      <w:r w:rsidRPr="00C6467D">
        <w:rPr>
          <w:rFonts w:ascii="Times New Roman" w:hAnsi="Times New Roman" w:cs="Times New Roman"/>
          <w:sz w:val="18"/>
          <w:szCs w:val="18"/>
        </w:rPr>
        <w:t>.:</w:t>
      </w:r>
      <w:proofErr w:type="gramEnd"/>
      <w:r w:rsidRPr="00C6467D">
        <w:rPr>
          <w:rFonts w:ascii="Times New Roman" w:hAnsi="Times New Roman" w:cs="Times New Roman"/>
          <w:sz w:val="18"/>
          <w:szCs w:val="18"/>
        </w:rPr>
        <w:t xml:space="preserve"> Türk Ticaret Kanunu’nda Kurumsal Yönetim, </w:t>
      </w:r>
      <w:proofErr w:type="spellStart"/>
      <w:r w:rsidRPr="00C6467D">
        <w:rPr>
          <w:rFonts w:ascii="Times New Roman" w:hAnsi="Times New Roman" w:cs="Times New Roman"/>
          <w:sz w:val="18"/>
          <w:szCs w:val="18"/>
        </w:rPr>
        <w:t>Onikilevha</w:t>
      </w:r>
      <w:proofErr w:type="spellEnd"/>
      <w:r w:rsidRPr="00C6467D">
        <w:rPr>
          <w:rFonts w:ascii="Times New Roman" w:hAnsi="Times New Roman" w:cs="Times New Roman"/>
          <w:sz w:val="18"/>
          <w:szCs w:val="18"/>
        </w:rPr>
        <w:t xml:space="preserve"> Yayıncılık, İstanbul, 2014.    </w:t>
      </w:r>
    </w:p>
  </w:footnote>
  <w:footnote w:id="7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Gerek 6102 sayılı </w:t>
      </w:r>
      <w:proofErr w:type="spellStart"/>
      <w:r w:rsidRPr="00C6467D">
        <w:rPr>
          <w:rFonts w:ascii="Times New Roman" w:hAnsi="Times New Roman" w:cs="Times New Roman"/>
          <w:sz w:val="18"/>
          <w:szCs w:val="18"/>
        </w:rPr>
        <w:t>TTK’yı</w:t>
      </w:r>
      <w:proofErr w:type="spellEnd"/>
      <w:r w:rsidRPr="00C6467D">
        <w:rPr>
          <w:rFonts w:ascii="Times New Roman" w:hAnsi="Times New Roman" w:cs="Times New Roman"/>
          <w:sz w:val="18"/>
          <w:szCs w:val="18"/>
        </w:rPr>
        <w:t xml:space="preserve"> hazırlayan bilim komisyonunun gerekse de şirketler hukukuna ilişkin alt komisyonun başkanlığını yapmış olan Ünal Tekinalp TTK 340. maddede düzenlenen emredici hükümler ilkesini “</w:t>
      </w:r>
      <w:r w:rsidRPr="00C6467D">
        <w:rPr>
          <w:rFonts w:ascii="Times New Roman" w:hAnsi="Times New Roman" w:cs="Times New Roman"/>
          <w:i/>
          <w:sz w:val="18"/>
          <w:szCs w:val="18"/>
        </w:rPr>
        <w:t xml:space="preserve">kurumsal yönetim felsefesinin en gerçekçi bir şekilde somutlaştırılması </w:t>
      </w:r>
      <w:r w:rsidRPr="00C6467D">
        <w:rPr>
          <w:rFonts w:ascii="Times New Roman" w:hAnsi="Times New Roman" w:cs="Times New Roman"/>
          <w:sz w:val="18"/>
          <w:szCs w:val="18"/>
        </w:rPr>
        <w:t xml:space="preserve">“ olarak ifade etmiştir.  Bkz: </w:t>
      </w:r>
      <w:r w:rsidRPr="00C6467D">
        <w:rPr>
          <w:rFonts w:ascii="Times New Roman" w:hAnsi="Times New Roman" w:cs="Times New Roman"/>
          <w:i/>
          <w:noProof/>
          <w:sz w:val="18"/>
          <w:szCs w:val="18"/>
        </w:rPr>
        <w:t>Tekinalp, Ü.:</w:t>
      </w:r>
      <w:r w:rsidRPr="00C6467D">
        <w:rPr>
          <w:rFonts w:ascii="Times New Roman" w:hAnsi="Times New Roman" w:cs="Times New Roman"/>
          <w:noProof/>
          <w:sz w:val="18"/>
          <w:szCs w:val="18"/>
        </w:rPr>
        <w:t xml:space="preserve"> Türk Ticaret Kanunu Tasarısının Kurumsal Yönetim Felsefesine Yaklaşımı (KY Felsefesine Yaklaşım), Uğur Alacakaptan'a Armağan, İstanbul 2008, s. 651.</w:t>
      </w:r>
    </w:p>
  </w:footnote>
  <w:footnote w:id="71">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Bu görüş daha çok Alman doktrininde savunulan bazı görüşlere ve TTK gerekçesindeki yorum yoluyla da “sapabilmenin” mümkün olduğuna yönelik bazı açıklamalara dayanmaktadır. Bkz: TTK Madde Gerekçeleri m. 340. Ayrıca bkz: </w:t>
      </w:r>
      <w:r w:rsidRPr="00C6467D">
        <w:rPr>
          <w:rFonts w:ascii="Times New Roman" w:hAnsi="Times New Roman" w:cs="Times New Roman"/>
          <w:i/>
          <w:sz w:val="18"/>
          <w:szCs w:val="18"/>
        </w:rPr>
        <w:t>Kırca/</w:t>
      </w:r>
      <w:proofErr w:type="spellStart"/>
      <w:r w:rsidRPr="00C6467D">
        <w:rPr>
          <w:rFonts w:ascii="Times New Roman" w:hAnsi="Times New Roman" w:cs="Times New Roman"/>
          <w:i/>
          <w:sz w:val="18"/>
          <w:szCs w:val="18"/>
        </w:rPr>
        <w:t>Şehirali</w:t>
      </w:r>
      <w:proofErr w:type="spellEnd"/>
      <w:r w:rsidRPr="00C6467D">
        <w:rPr>
          <w:rFonts w:ascii="Times New Roman" w:hAnsi="Times New Roman" w:cs="Times New Roman"/>
          <w:i/>
          <w:sz w:val="18"/>
          <w:szCs w:val="18"/>
        </w:rPr>
        <w:t xml:space="preserve"> Çelik/Manavgat</w:t>
      </w:r>
      <w:r w:rsidRPr="00C6467D">
        <w:rPr>
          <w:rFonts w:ascii="Times New Roman" w:hAnsi="Times New Roman" w:cs="Times New Roman"/>
          <w:sz w:val="18"/>
          <w:szCs w:val="18"/>
        </w:rPr>
        <w:t xml:space="preserve">, A.Ş. I, s. 159 </w:t>
      </w:r>
      <w:proofErr w:type="spellStart"/>
      <w:r w:rsidRPr="00C6467D">
        <w:rPr>
          <w:rFonts w:ascii="Times New Roman" w:hAnsi="Times New Roman" w:cs="Times New Roman"/>
          <w:sz w:val="18"/>
          <w:szCs w:val="18"/>
        </w:rPr>
        <w:t>vd</w:t>
      </w:r>
      <w:proofErr w:type="spellEnd"/>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Karasu</w:t>
      </w:r>
      <w:r w:rsidRPr="00C6467D">
        <w:rPr>
          <w:rFonts w:ascii="Times New Roman" w:hAnsi="Times New Roman" w:cs="Times New Roman"/>
          <w:sz w:val="18"/>
          <w:szCs w:val="18"/>
        </w:rPr>
        <w:t xml:space="preserve">, Emredici Hükümler, s. 47 </w:t>
      </w:r>
      <w:proofErr w:type="spellStart"/>
      <w:r w:rsidRPr="00C6467D">
        <w:rPr>
          <w:rFonts w:ascii="Times New Roman" w:hAnsi="Times New Roman" w:cs="Times New Roman"/>
          <w:sz w:val="18"/>
          <w:szCs w:val="18"/>
        </w:rPr>
        <w:t>vd</w:t>
      </w:r>
      <w:proofErr w:type="spellEnd"/>
      <w:r w:rsidRPr="00C6467D">
        <w:rPr>
          <w:rFonts w:ascii="Times New Roman" w:hAnsi="Times New Roman" w:cs="Times New Roman"/>
          <w:sz w:val="18"/>
          <w:szCs w:val="18"/>
        </w:rPr>
        <w:t xml:space="preserve">. Gerekçe ile kanun hükmünün uyumsuzluğu konusunda bkz: </w:t>
      </w:r>
      <w:r w:rsidRPr="00C6467D">
        <w:rPr>
          <w:rFonts w:ascii="Times New Roman" w:hAnsi="Times New Roman" w:cs="Times New Roman"/>
          <w:i/>
          <w:noProof/>
          <w:sz w:val="18"/>
          <w:szCs w:val="18"/>
        </w:rPr>
        <w:t>Kırca/Şehirali Çelik/Manavgat,</w:t>
      </w:r>
      <w:r w:rsidRPr="00C6467D">
        <w:rPr>
          <w:rFonts w:ascii="Times New Roman" w:hAnsi="Times New Roman" w:cs="Times New Roman"/>
          <w:noProof/>
          <w:sz w:val="18"/>
          <w:szCs w:val="18"/>
        </w:rPr>
        <w:t xml:space="preserve"> A.Ş. I, s. 160; </w:t>
      </w:r>
      <w:r w:rsidRPr="00C6467D">
        <w:rPr>
          <w:rFonts w:ascii="Times New Roman" w:hAnsi="Times New Roman" w:cs="Times New Roman"/>
          <w:i/>
          <w:noProof/>
          <w:sz w:val="18"/>
          <w:szCs w:val="18"/>
        </w:rPr>
        <w:t>Eminoğlu</w:t>
      </w:r>
      <w:r w:rsidRPr="00C6467D">
        <w:rPr>
          <w:rFonts w:ascii="Times New Roman" w:hAnsi="Times New Roman" w:cs="Times New Roman"/>
          <w:noProof/>
          <w:sz w:val="18"/>
          <w:szCs w:val="18"/>
        </w:rPr>
        <w:t xml:space="preserve">, s. 136; ayrıca bkz: </w:t>
      </w:r>
      <w:proofErr w:type="gramStart"/>
      <w:r w:rsidRPr="00C6467D">
        <w:rPr>
          <w:rFonts w:ascii="Times New Roman" w:eastAsia="Calibri" w:hAnsi="Times New Roman" w:cs="Times New Roman"/>
          <w:i/>
          <w:sz w:val="18"/>
          <w:szCs w:val="18"/>
        </w:rPr>
        <w:t>Bahtiyar,M</w:t>
      </w:r>
      <w:proofErr w:type="gramEnd"/>
      <w:r w:rsidRPr="00C6467D">
        <w:rPr>
          <w:rFonts w:ascii="Times New Roman" w:eastAsia="Calibri" w:hAnsi="Times New Roman" w:cs="Times New Roman"/>
          <w:i/>
          <w:sz w:val="18"/>
          <w:szCs w:val="18"/>
        </w:rPr>
        <w:t>,</w:t>
      </w:r>
      <w:r w:rsidRPr="00C6467D">
        <w:rPr>
          <w:rFonts w:ascii="Times New Roman" w:eastAsia="Calibri" w:hAnsi="Times New Roman" w:cs="Times New Roman"/>
          <w:sz w:val="18"/>
          <w:szCs w:val="18"/>
        </w:rPr>
        <w:t xml:space="preserve"> Türk Ticaret Kanunu Tasarısının Dili ile Bazı Hükümlerin Değerlendirilmesi (TTK Dili)</w:t>
      </w:r>
      <w:r w:rsidRPr="00C6467D">
        <w:rPr>
          <w:rFonts w:ascii="Times New Roman" w:hAnsi="Times New Roman" w:cs="Times New Roman"/>
          <w:sz w:val="18"/>
          <w:szCs w:val="18"/>
        </w:rPr>
        <w:t>, TBB Dergisi, 2005, s.</w:t>
      </w:r>
      <w:r w:rsidRPr="00C6467D">
        <w:rPr>
          <w:rFonts w:ascii="Times New Roman" w:hAnsi="Times New Roman" w:cs="Times New Roman"/>
          <w:noProof/>
          <w:sz w:val="18"/>
          <w:szCs w:val="18"/>
        </w:rPr>
        <w:t xml:space="preserve"> 47-106, s.</w:t>
      </w:r>
      <w:r w:rsidRPr="00C6467D">
        <w:rPr>
          <w:rFonts w:ascii="Times New Roman" w:hAnsi="Times New Roman" w:cs="Times New Roman"/>
          <w:sz w:val="18"/>
          <w:szCs w:val="18"/>
        </w:rPr>
        <w:t xml:space="preserve"> 61,71. </w:t>
      </w:r>
    </w:p>
  </w:footnote>
  <w:footnote w:id="72">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sz w:val="18"/>
          <w:szCs w:val="18"/>
        </w:rPr>
        <w:t>Karasu</w:t>
      </w:r>
      <w:r w:rsidRPr="00C6467D">
        <w:rPr>
          <w:rFonts w:ascii="Times New Roman" w:hAnsi="Times New Roman" w:cs="Times New Roman"/>
          <w:sz w:val="18"/>
          <w:szCs w:val="18"/>
        </w:rPr>
        <w:t xml:space="preserve">, Emredici Hükümler, s. 47 </w:t>
      </w:r>
      <w:proofErr w:type="spellStart"/>
      <w:r w:rsidRPr="00C6467D">
        <w:rPr>
          <w:rFonts w:ascii="Times New Roman" w:hAnsi="Times New Roman" w:cs="Times New Roman"/>
          <w:sz w:val="18"/>
          <w:szCs w:val="18"/>
        </w:rPr>
        <w:t>vd</w:t>
      </w:r>
      <w:proofErr w:type="spellEnd"/>
      <w:r w:rsidRPr="00C6467D">
        <w:rPr>
          <w:rFonts w:ascii="Times New Roman" w:hAnsi="Times New Roman" w:cs="Times New Roman"/>
          <w:sz w:val="18"/>
          <w:szCs w:val="18"/>
        </w:rPr>
        <w:t xml:space="preserve">. Ayrıca bkz: </w:t>
      </w:r>
      <w:r w:rsidRPr="00C6467D">
        <w:rPr>
          <w:rFonts w:ascii="Times New Roman" w:hAnsi="Times New Roman" w:cs="Times New Roman"/>
          <w:i/>
          <w:sz w:val="18"/>
          <w:szCs w:val="18"/>
        </w:rPr>
        <w:t>Pulaşlı, H</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sz w:val="18"/>
          <w:szCs w:val="18"/>
        </w:rPr>
        <w:t xml:space="preserve"> 6102 Sayılı Türk Ticaret Kanunu'na göre Şirketler Hukuku Şerhi, Şerh I, Ankara 2011, § 24 </w:t>
      </w:r>
      <w:proofErr w:type="spellStart"/>
      <w:r w:rsidRPr="00C6467D">
        <w:rPr>
          <w:rFonts w:ascii="Times New Roman" w:hAnsi="Times New Roman" w:cs="Times New Roman"/>
          <w:sz w:val="18"/>
          <w:szCs w:val="18"/>
        </w:rPr>
        <w:t>Nr</w:t>
      </w:r>
      <w:proofErr w:type="spellEnd"/>
      <w:r w:rsidRPr="00C6467D">
        <w:rPr>
          <w:rFonts w:ascii="Times New Roman" w:hAnsi="Times New Roman" w:cs="Times New Roman"/>
          <w:sz w:val="18"/>
          <w:szCs w:val="18"/>
        </w:rPr>
        <w:t xml:space="preserve">. 25; Korkut, Ö. 6102 Sayılı Türk Ticaret Kanunu’na Göre Anonim Şirketlerde Genel Kurul Kararlarının Butlanı, Adana 2012, s. 91 </w:t>
      </w:r>
      <w:proofErr w:type="spellStart"/>
      <w:r w:rsidRPr="00C6467D">
        <w:rPr>
          <w:rFonts w:ascii="Times New Roman" w:hAnsi="Times New Roman" w:cs="Times New Roman"/>
          <w:sz w:val="18"/>
          <w:szCs w:val="18"/>
        </w:rPr>
        <w:t>vd</w:t>
      </w:r>
      <w:proofErr w:type="spellEnd"/>
      <w:r w:rsidRPr="00C6467D">
        <w:rPr>
          <w:rFonts w:ascii="Times New Roman" w:hAnsi="Times New Roman" w:cs="Times New Roman"/>
          <w:sz w:val="18"/>
          <w:szCs w:val="18"/>
        </w:rPr>
        <w:t xml:space="preserve">. </w:t>
      </w:r>
    </w:p>
  </w:footnote>
  <w:footnote w:id="73">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proofErr w:type="gramStart"/>
      <w:r w:rsidRPr="00C6467D">
        <w:rPr>
          <w:rFonts w:ascii="Times New Roman" w:eastAsia="Calibri" w:hAnsi="Times New Roman" w:cs="Times New Roman"/>
          <w:i/>
          <w:sz w:val="18"/>
          <w:szCs w:val="18"/>
        </w:rPr>
        <w:t>Bahtiyar,M</w:t>
      </w:r>
      <w:proofErr w:type="gramEnd"/>
      <w:r w:rsidRPr="00C6467D">
        <w:rPr>
          <w:rFonts w:ascii="Times New Roman" w:eastAsia="Calibri" w:hAnsi="Times New Roman" w:cs="Times New Roman"/>
          <w:i/>
          <w:sz w:val="18"/>
          <w:szCs w:val="18"/>
        </w:rPr>
        <w:t>,</w:t>
      </w:r>
      <w:r w:rsidRPr="00C6467D">
        <w:rPr>
          <w:rFonts w:ascii="Times New Roman" w:eastAsia="Calibri" w:hAnsi="Times New Roman" w:cs="Times New Roman"/>
          <w:sz w:val="18"/>
          <w:szCs w:val="18"/>
        </w:rPr>
        <w:t xml:space="preserve"> TTK Dili</w:t>
      </w:r>
      <w:r w:rsidRPr="00C6467D">
        <w:rPr>
          <w:rFonts w:ascii="Times New Roman" w:hAnsi="Times New Roman" w:cs="Times New Roman"/>
          <w:sz w:val="18"/>
          <w:szCs w:val="18"/>
        </w:rPr>
        <w:t xml:space="preserve">, s. 70 </w:t>
      </w:r>
      <w:proofErr w:type="spellStart"/>
      <w:r w:rsidRPr="00C6467D">
        <w:rPr>
          <w:rFonts w:ascii="Times New Roman" w:hAnsi="Times New Roman" w:cs="Times New Roman"/>
          <w:sz w:val="18"/>
          <w:szCs w:val="18"/>
        </w:rPr>
        <w:t>vd</w:t>
      </w:r>
      <w:proofErr w:type="spellEnd"/>
      <w:r w:rsidRPr="00C6467D">
        <w:rPr>
          <w:rFonts w:ascii="Times New Roman" w:hAnsi="Times New Roman" w:cs="Times New Roman"/>
          <w:sz w:val="18"/>
          <w:szCs w:val="18"/>
        </w:rPr>
        <w:t xml:space="preserve">; </w:t>
      </w:r>
      <w:r w:rsidRPr="00C6467D">
        <w:rPr>
          <w:rFonts w:ascii="Times New Roman" w:hAnsi="Times New Roman" w:cs="Times New Roman"/>
          <w:i/>
          <w:noProof/>
          <w:sz w:val="18"/>
          <w:szCs w:val="18"/>
        </w:rPr>
        <w:t>Kırca/Şehirali Çelik/Manavgat,</w:t>
      </w:r>
      <w:r w:rsidRPr="00C6467D">
        <w:rPr>
          <w:rFonts w:ascii="Times New Roman" w:hAnsi="Times New Roman" w:cs="Times New Roman"/>
          <w:noProof/>
          <w:sz w:val="18"/>
          <w:szCs w:val="18"/>
        </w:rPr>
        <w:t xml:space="preserve"> A.Ş. I, s. 160 vd; ayrıca bkz: </w:t>
      </w:r>
      <w:r w:rsidRPr="00C6467D">
        <w:rPr>
          <w:rFonts w:ascii="Times New Roman" w:hAnsi="Times New Roman" w:cs="Times New Roman"/>
          <w:i/>
          <w:noProof/>
          <w:sz w:val="18"/>
          <w:szCs w:val="18"/>
        </w:rPr>
        <w:t>Eminoğlu</w:t>
      </w:r>
      <w:r w:rsidRPr="00C6467D">
        <w:rPr>
          <w:rFonts w:ascii="Times New Roman" w:hAnsi="Times New Roman" w:cs="Times New Roman"/>
          <w:noProof/>
          <w:sz w:val="18"/>
          <w:szCs w:val="18"/>
        </w:rPr>
        <w:t>, s. 136vd.</w:t>
      </w:r>
    </w:p>
  </w:footnote>
  <w:footnote w:id="74">
    <w:p w:rsidR="00B148CD" w:rsidRPr="00C6467D" w:rsidRDefault="00B148CD" w:rsidP="006B130D">
      <w:pPr>
        <w:pStyle w:val="DipnotMetni"/>
        <w:spacing w:line="276" w:lineRule="auto"/>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noProof/>
          <w:sz w:val="18"/>
          <w:szCs w:val="18"/>
        </w:rPr>
        <w:t>Kırca/Şehirali Çelik/Manavgat</w:t>
      </w:r>
      <w:r w:rsidRPr="00C6467D">
        <w:rPr>
          <w:rFonts w:ascii="Times New Roman" w:hAnsi="Times New Roman" w:cs="Times New Roman"/>
          <w:noProof/>
          <w:sz w:val="18"/>
          <w:szCs w:val="18"/>
        </w:rPr>
        <w:t>, A.Ş. I, s. 160, 161.</w:t>
      </w:r>
    </w:p>
  </w:footnote>
  <w:footnote w:id="7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Buna karşılık: TTK Madde Gerekçeleri, m. 340.</w:t>
      </w:r>
    </w:p>
  </w:footnote>
  <w:footnote w:id="76">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sz w:val="18"/>
          <w:szCs w:val="18"/>
        </w:rPr>
        <w:t>Eminoğlu</w:t>
      </w:r>
      <w:r w:rsidRPr="00C6467D">
        <w:rPr>
          <w:rFonts w:ascii="Times New Roman" w:hAnsi="Times New Roman" w:cs="Times New Roman"/>
          <w:sz w:val="18"/>
          <w:szCs w:val="18"/>
        </w:rPr>
        <w:t>, s. 135.</w:t>
      </w:r>
    </w:p>
  </w:footnote>
  <w:footnote w:id="77">
    <w:p w:rsidR="00B148CD" w:rsidRPr="00C6467D" w:rsidRDefault="00B148CD" w:rsidP="006B130D">
      <w:pPr>
        <w:pStyle w:val="DipnotMetni"/>
        <w:spacing w:line="276" w:lineRule="auto"/>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Aynı yönde: </w:t>
      </w:r>
      <w:r w:rsidRPr="00C6467D">
        <w:rPr>
          <w:rFonts w:ascii="Times New Roman" w:hAnsi="Times New Roman" w:cs="Times New Roman"/>
          <w:i/>
          <w:noProof/>
          <w:sz w:val="18"/>
          <w:szCs w:val="18"/>
        </w:rPr>
        <w:t>Kırca/Şehirali Çelik/Manavgat,</w:t>
      </w:r>
      <w:r w:rsidRPr="00C6467D">
        <w:rPr>
          <w:rFonts w:ascii="Times New Roman" w:hAnsi="Times New Roman" w:cs="Times New Roman"/>
          <w:noProof/>
          <w:sz w:val="18"/>
          <w:szCs w:val="18"/>
        </w:rPr>
        <w:t xml:space="preserve"> A.Ş. I, s. 158; </w:t>
      </w:r>
    </w:p>
  </w:footnote>
  <w:footnote w:id="78">
    <w:p w:rsidR="00B148CD" w:rsidRPr="00C6467D" w:rsidRDefault="00B148CD" w:rsidP="006B130D">
      <w:pPr>
        <w:pStyle w:val="DipnotMetni"/>
        <w:spacing w:line="276" w:lineRule="auto"/>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Konuya ilişkin ayrıca bkz: </w:t>
      </w:r>
      <w:r w:rsidRPr="00C6467D">
        <w:rPr>
          <w:rFonts w:ascii="Times New Roman" w:hAnsi="Times New Roman" w:cs="Times New Roman"/>
          <w:i/>
          <w:noProof/>
          <w:sz w:val="18"/>
          <w:szCs w:val="18"/>
        </w:rPr>
        <w:t>Pulaşlı, H.:</w:t>
      </w:r>
      <w:r w:rsidRPr="00C6467D">
        <w:rPr>
          <w:rFonts w:ascii="Times New Roman" w:hAnsi="Times New Roman" w:cs="Times New Roman"/>
          <w:noProof/>
          <w:sz w:val="18"/>
          <w:szCs w:val="18"/>
        </w:rPr>
        <w:t xml:space="preserve"> Şirket Hukuku Genel Esaslar (Genel Esaslar), Ankara 2013, s. 270, 271.</w:t>
      </w:r>
    </w:p>
  </w:footnote>
  <w:footnote w:id="7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xml:space="preserve">, İnceleme Görevi, s. 374.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s.</w:t>
      </w:r>
      <w:r w:rsidRPr="00C6467D">
        <w:rPr>
          <w:rFonts w:ascii="Times New Roman" w:hAnsi="Times New Roman" w:cs="Times New Roman"/>
          <w:sz w:val="18"/>
          <w:szCs w:val="18"/>
        </w:rPr>
        <w:t xml:space="preserve"> 92.</w:t>
      </w:r>
    </w:p>
  </w:footnote>
  <w:footnote w:id="8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Örneğin bkz: </w:t>
      </w:r>
      <w:proofErr w:type="spellStart"/>
      <w:r w:rsidRPr="00C6467D">
        <w:rPr>
          <w:rFonts w:ascii="Times New Roman" w:hAnsi="Times New Roman" w:cs="Times New Roman"/>
          <w:sz w:val="18"/>
          <w:szCs w:val="18"/>
        </w:rPr>
        <w:t>TTk</w:t>
      </w:r>
      <w:proofErr w:type="spellEnd"/>
      <w:r w:rsidRPr="00C6467D">
        <w:rPr>
          <w:rFonts w:ascii="Times New Roman" w:hAnsi="Times New Roman" w:cs="Times New Roman"/>
          <w:sz w:val="18"/>
          <w:szCs w:val="18"/>
        </w:rPr>
        <w:t xml:space="preserve"> m. 445 ile ilintili olarak (iio.) m. 460; </w:t>
      </w:r>
      <w:proofErr w:type="spellStart"/>
      <w:r w:rsidRPr="00C6467D">
        <w:rPr>
          <w:rFonts w:ascii="Times New Roman" w:hAnsi="Times New Roman" w:cs="Times New Roman"/>
          <w:sz w:val="18"/>
          <w:szCs w:val="18"/>
        </w:rPr>
        <w:t>SerPK</w:t>
      </w:r>
      <w:proofErr w:type="spellEnd"/>
      <w:r w:rsidRPr="00C6467D">
        <w:rPr>
          <w:rFonts w:ascii="Times New Roman" w:hAnsi="Times New Roman" w:cs="Times New Roman"/>
          <w:sz w:val="18"/>
          <w:szCs w:val="18"/>
        </w:rPr>
        <w:t xml:space="preserve"> m. 18/6. Ayrıca bkz: </w:t>
      </w:r>
      <w:r w:rsidRPr="00C6467D">
        <w:rPr>
          <w:rFonts w:ascii="Times New Roman" w:hAnsi="Times New Roman" w:cs="Times New Roman"/>
          <w:i/>
          <w:sz w:val="18"/>
          <w:szCs w:val="18"/>
        </w:rPr>
        <w:t>Bilgili/Demirkapı</w:t>
      </w:r>
      <w:r w:rsidRPr="00C6467D">
        <w:rPr>
          <w:rFonts w:ascii="Times New Roman" w:hAnsi="Times New Roman" w:cs="Times New Roman"/>
          <w:sz w:val="18"/>
          <w:szCs w:val="18"/>
        </w:rPr>
        <w:t>, Şirketler Hukuku, 348, 407.</w:t>
      </w:r>
    </w:p>
  </w:footnote>
  <w:footnote w:id="81">
    <w:p w:rsidR="00B148CD" w:rsidRPr="00C6467D" w:rsidRDefault="00B148CD" w:rsidP="006B130D">
      <w:pPr>
        <w:pStyle w:val="DipnotMetni"/>
        <w:jc w:val="both"/>
        <w:rPr>
          <w:rFonts w:ascii="Times New Roman" w:hAnsi="Times New Roman" w:cs="Times New Roman"/>
        </w:rPr>
      </w:pPr>
      <w:r w:rsidRPr="00C6467D">
        <w:rPr>
          <w:rStyle w:val="DipnotBavurusu"/>
          <w:rFonts w:ascii="Times New Roman" w:hAnsi="Times New Roman" w:cs="Times New Roman"/>
        </w:rPr>
        <w:footnoteRef/>
      </w:r>
      <w:r w:rsidRPr="00C6467D">
        <w:rPr>
          <w:rFonts w:ascii="Times New Roman" w:hAnsi="Times New Roman" w:cs="Times New Roman"/>
        </w:rPr>
        <w:t xml:space="preserve"> </w:t>
      </w:r>
      <w:r w:rsidRPr="00C6467D">
        <w:rPr>
          <w:rFonts w:ascii="Times New Roman" w:hAnsi="Times New Roman" w:cs="Times New Roman"/>
          <w:i/>
          <w:sz w:val="18"/>
        </w:rPr>
        <w:t>Alışkan,</w:t>
      </w:r>
      <w:r w:rsidRPr="00C6467D">
        <w:rPr>
          <w:rFonts w:ascii="Times New Roman" w:hAnsi="Times New Roman" w:cs="Times New Roman"/>
          <w:sz w:val="18"/>
        </w:rPr>
        <w:t xml:space="preserve"> s. 450.</w:t>
      </w:r>
    </w:p>
  </w:footnote>
  <w:footnote w:id="82">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w:t>
      </w:r>
      <w:r w:rsidRPr="00C6467D">
        <w:rPr>
          <w:rFonts w:ascii="Times New Roman" w:hAnsi="Times New Roman" w:cs="Times New Roman"/>
          <w:sz w:val="18"/>
          <w:szCs w:val="18"/>
        </w:rPr>
        <w:t>, İnceleme Görevi, s. 374.</w:t>
      </w:r>
    </w:p>
  </w:footnote>
  <w:footnote w:id="83">
    <w:p w:rsidR="00B148CD" w:rsidRPr="00C6467D" w:rsidRDefault="00B148CD" w:rsidP="006B130D">
      <w:pPr>
        <w:pStyle w:val="mmetin"/>
        <w:spacing w:before="20" w:line="276" w:lineRule="auto"/>
        <w:ind w:firstLine="0"/>
        <w:rPr>
          <w:rFonts w:eastAsiaTheme="minorHAnsi"/>
          <w:sz w:val="18"/>
          <w:szCs w:val="18"/>
          <w:lang w:eastAsia="en-US"/>
        </w:rPr>
      </w:pPr>
      <w:r w:rsidRPr="00C6467D">
        <w:rPr>
          <w:rStyle w:val="DipnotBavurusu"/>
          <w:sz w:val="18"/>
          <w:szCs w:val="18"/>
        </w:rPr>
        <w:footnoteRef/>
      </w:r>
      <w:r w:rsidRPr="00C6467D">
        <w:rPr>
          <w:sz w:val="18"/>
          <w:szCs w:val="18"/>
        </w:rPr>
        <w:t xml:space="preserve"> </w:t>
      </w:r>
      <w:proofErr w:type="spellStart"/>
      <w:r w:rsidRPr="00C6467D">
        <w:rPr>
          <w:i/>
          <w:sz w:val="18"/>
          <w:szCs w:val="18"/>
        </w:rPr>
        <w:t>Moroğlu</w:t>
      </w:r>
      <w:proofErr w:type="spellEnd"/>
      <w:r w:rsidRPr="00C6467D">
        <w:rPr>
          <w:sz w:val="18"/>
          <w:szCs w:val="18"/>
        </w:rPr>
        <w:t xml:space="preserve">, s. 361 </w:t>
      </w:r>
      <w:proofErr w:type="spellStart"/>
      <w:r w:rsidRPr="00C6467D">
        <w:rPr>
          <w:sz w:val="18"/>
          <w:szCs w:val="18"/>
        </w:rPr>
        <w:t>vd</w:t>
      </w:r>
      <w:proofErr w:type="spellEnd"/>
      <w:r w:rsidRPr="00C6467D">
        <w:rPr>
          <w:sz w:val="18"/>
          <w:szCs w:val="18"/>
        </w:rPr>
        <w:t xml:space="preserve">; </w:t>
      </w:r>
      <w:r w:rsidRPr="00C6467D">
        <w:rPr>
          <w:rFonts w:eastAsiaTheme="minorHAnsi"/>
          <w:sz w:val="18"/>
          <w:szCs w:val="18"/>
          <w:lang w:eastAsia="en-US"/>
        </w:rPr>
        <w:t xml:space="preserve">Konuya ilişkin </w:t>
      </w:r>
      <w:r>
        <w:rPr>
          <w:rFonts w:eastAsiaTheme="minorHAnsi"/>
          <w:sz w:val="18"/>
          <w:szCs w:val="18"/>
          <w:lang w:eastAsia="en-US"/>
        </w:rPr>
        <w:t xml:space="preserve">olarak </w:t>
      </w:r>
      <w:r w:rsidRPr="00C6467D">
        <w:rPr>
          <w:rFonts w:eastAsiaTheme="minorHAnsi"/>
          <w:sz w:val="18"/>
          <w:szCs w:val="18"/>
          <w:lang w:eastAsia="en-US"/>
        </w:rPr>
        <w:t xml:space="preserve">bkz: </w:t>
      </w:r>
      <w:proofErr w:type="spellStart"/>
      <w:r w:rsidRPr="00C6467D">
        <w:rPr>
          <w:i/>
          <w:sz w:val="18"/>
          <w:szCs w:val="18"/>
        </w:rPr>
        <w:t>Akdağ</w:t>
      </w:r>
      <w:proofErr w:type="spellEnd"/>
      <w:r w:rsidRPr="00C6467D">
        <w:rPr>
          <w:i/>
          <w:sz w:val="18"/>
          <w:szCs w:val="18"/>
        </w:rPr>
        <w:t xml:space="preserve"> Güney, s.</w:t>
      </w:r>
      <w:r w:rsidRPr="00C6467D">
        <w:rPr>
          <w:sz w:val="18"/>
          <w:szCs w:val="18"/>
        </w:rPr>
        <w:t xml:space="preserve"> 92vd.</w:t>
      </w:r>
    </w:p>
  </w:footnote>
  <w:footnote w:id="84">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Pr>
          <w:rFonts w:ascii="Times New Roman" w:hAnsi="Times New Roman" w:cs="Times New Roman"/>
          <w:i/>
          <w:sz w:val="18"/>
          <w:szCs w:val="18"/>
        </w:rPr>
        <w:t xml:space="preserve"> </w:t>
      </w:r>
      <w:proofErr w:type="spellStart"/>
      <w:r w:rsidRPr="00C6467D">
        <w:rPr>
          <w:rFonts w:ascii="Times New Roman" w:hAnsi="Times New Roman" w:cs="Times New Roman"/>
          <w:i/>
          <w:sz w:val="18"/>
          <w:szCs w:val="18"/>
        </w:rPr>
        <w:t>Moroğlu</w:t>
      </w:r>
      <w:proofErr w:type="spellEnd"/>
      <w:r w:rsidRPr="00C6467D">
        <w:rPr>
          <w:rFonts w:ascii="Times New Roman" w:hAnsi="Times New Roman" w:cs="Times New Roman"/>
          <w:sz w:val="18"/>
          <w:szCs w:val="18"/>
        </w:rPr>
        <w:t xml:space="preserve">, s. 362 </w:t>
      </w:r>
      <w:proofErr w:type="spellStart"/>
      <w:r w:rsidRPr="00C6467D">
        <w:rPr>
          <w:rFonts w:ascii="Times New Roman" w:hAnsi="Times New Roman" w:cs="Times New Roman"/>
          <w:sz w:val="18"/>
          <w:szCs w:val="18"/>
        </w:rPr>
        <w:t>vd</w:t>
      </w:r>
      <w:proofErr w:type="spellEnd"/>
      <w:r w:rsidRPr="00C6467D">
        <w:rPr>
          <w:rFonts w:ascii="Times New Roman" w:hAnsi="Times New Roman" w:cs="Times New Roman"/>
          <w:sz w:val="18"/>
          <w:szCs w:val="18"/>
        </w:rPr>
        <w:t xml:space="preserve">; İfade edilen görüş ilgili eserde </w:t>
      </w:r>
      <w:proofErr w:type="spellStart"/>
      <w:r w:rsidRPr="00C6467D">
        <w:rPr>
          <w:rFonts w:ascii="Times New Roman" w:hAnsi="Times New Roman" w:cs="Times New Roman"/>
          <w:i/>
          <w:sz w:val="18"/>
          <w:szCs w:val="18"/>
        </w:rPr>
        <w:t>Nomer</w:t>
      </w:r>
      <w:proofErr w:type="spellEnd"/>
      <w:r w:rsidRPr="00C6467D">
        <w:rPr>
          <w:rFonts w:ascii="Times New Roman" w:hAnsi="Times New Roman" w:cs="Times New Roman"/>
          <w:i/>
          <w:sz w:val="18"/>
          <w:szCs w:val="18"/>
        </w:rPr>
        <w:t xml:space="preserve">-Ertan </w:t>
      </w:r>
      <w:r w:rsidRPr="00C6467D">
        <w:rPr>
          <w:rFonts w:ascii="Times New Roman" w:hAnsi="Times New Roman" w:cs="Times New Roman"/>
          <w:sz w:val="18"/>
          <w:szCs w:val="18"/>
        </w:rPr>
        <w:t xml:space="preserve">tarafından savunulmuştur. </w:t>
      </w:r>
      <w:r>
        <w:rPr>
          <w:rFonts w:ascii="Times New Roman" w:hAnsi="Times New Roman" w:cs="Times New Roman"/>
          <w:sz w:val="18"/>
          <w:szCs w:val="18"/>
        </w:rPr>
        <w:t>Konuya ilişkin ayrıntılı bir değerlendirme ve aksi görüş için b</w:t>
      </w:r>
      <w:r w:rsidRPr="00C6467D">
        <w:rPr>
          <w:rFonts w:ascii="Times New Roman" w:hAnsi="Times New Roman" w:cs="Times New Roman"/>
          <w:sz w:val="18"/>
          <w:szCs w:val="18"/>
        </w:rPr>
        <w:t xml:space="preserve">kz: </w:t>
      </w:r>
      <w:r w:rsidRPr="00C6467D">
        <w:rPr>
          <w:rFonts w:ascii="Times New Roman" w:hAnsi="Times New Roman" w:cs="Times New Roman"/>
          <w:i/>
          <w:sz w:val="18"/>
          <w:szCs w:val="18"/>
        </w:rPr>
        <w:t>Teoman, Ö</w:t>
      </w:r>
      <w:proofErr w:type="gramStart"/>
      <w:r w:rsidRPr="00C6467D">
        <w:rPr>
          <w:rFonts w:ascii="Times New Roman" w:hAnsi="Times New Roman" w:cs="Times New Roman"/>
          <w:i/>
          <w:sz w:val="18"/>
          <w:szCs w:val="18"/>
        </w:rPr>
        <w:t>.:</w:t>
      </w:r>
      <w:proofErr w:type="gramEnd"/>
      <w:r w:rsidRPr="00C6467D">
        <w:rPr>
          <w:rFonts w:ascii="Times New Roman" w:hAnsi="Times New Roman" w:cs="Times New Roman"/>
        </w:rPr>
        <w:t xml:space="preserve"> </w:t>
      </w:r>
      <w:r w:rsidRPr="00C6467D">
        <w:rPr>
          <w:rFonts w:ascii="Times New Roman" w:hAnsi="Times New Roman" w:cs="Times New Roman"/>
          <w:sz w:val="18"/>
          <w:szCs w:val="18"/>
        </w:rPr>
        <w:t xml:space="preserve">Ticaret Sicili Müdürü Anonim Ortaklık Genel Kurulunun İptal Edilebilir Bir Kararını Tescilden Kaçınabilir mi? (İptal Edilebilir Kararlar), Prof. Dr. </w:t>
      </w:r>
      <w:proofErr w:type="spellStart"/>
      <w:r w:rsidRPr="00C6467D">
        <w:rPr>
          <w:rFonts w:ascii="Times New Roman" w:hAnsi="Times New Roman" w:cs="Times New Roman"/>
          <w:sz w:val="18"/>
          <w:szCs w:val="18"/>
        </w:rPr>
        <w:t>Rona</w:t>
      </w:r>
      <w:proofErr w:type="spellEnd"/>
      <w:r w:rsidRPr="00C6467D">
        <w:rPr>
          <w:rFonts w:ascii="Times New Roman" w:hAnsi="Times New Roman" w:cs="Times New Roman"/>
          <w:sz w:val="18"/>
          <w:szCs w:val="18"/>
        </w:rPr>
        <w:t xml:space="preserve"> </w:t>
      </w:r>
      <w:proofErr w:type="spellStart"/>
      <w:r w:rsidRPr="00C6467D">
        <w:rPr>
          <w:rFonts w:ascii="Times New Roman" w:hAnsi="Times New Roman" w:cs="Times New Roman"/>
          <w:sz w:val="18"/>
          <w:szCs w:val="18"/>
        </w:rPr>
        <w:t>Serozan'a</w:t>
      </w:r>
      <w:proofErr w:type="spellEnd"/>
      <w:r w:rsidRPr="00C6467D">
        <w:rPr>
          <w:rFonts w:ascii="Times New Roman" w:hAnsi="Times New Roman" w:cs="Times New Roman"/>
          <w:sz w:val="18"/>
          <w:szCs w:val="18"/>
        </w:rPr>
        <w:t xml:space="preserve"> Armağan, İstanbul 2010, s. 1702.</w:t>
      </w:r>
    </w:p>
  </w:footnote>
  <w:footnote w:id="8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proofErr w:type="spellStart"/>
      <w:r w:rsidRPr="00C6467D">
        <w:rPr>
          <w:rFonts w:ascii="Times New Roman" w:hAnsi="Times New Roman" w:cs="Times New Roman"/>
          <w:i/>
          <w:sz w:val="18"/>
          <w:szCs w:val="18"/>
        </w:rPr>
        <w:t>Moroğlu</w:t>
      </w:r>
      <w:proofErr w:type="spellEnd"/>
      <w:r w:rsidRPr="00C6467D">
        <w:rPr>
          <w:rFonts w:ascii="Times New Roman" w:hAnsi="Times New Roman" w:cs="Times New Roman"/>
          <w:sz w:val="18"/>
          <w:szCs w:val="18"/>
        </w:rPr>
        <w:t xml:space="preserve">, 362vd; </w:t>
      </w:r>
      <w:r w:rsidRPr="00C6467D">
        <w:rPr>
          <w:rFonts w:ascii="Times New Roman" w:hAnsi="Times New Roman" w:cs="Times New Roman"/>
          <w:i/>
          <w:sz w:val="18"/>
          <w:szCs w:val="18"/>
        </w:rPr>
        <w:t>Teoman,</w:t>
      </w:r>
      <w:r w:rsidRPr="00C6467D">
        <w:rPr>
          <w:rFonts w:ascii="Times New Roman" w:hAnsi="Times New Roman" w:cs="Times New Roman"/>
          <w:sz w:val="18"/>
          <w:szCs w:val="18"/>
        </w:rPr>
        <w:t xml:space="preserve"> İptal Edilebilir Kararlar, s.1702 </w:t>
      </w:r>
      <w:proofErr w:type="spellStart"/>
      <w:r w:rsidRPr="00C6467D">
        <w:rPr>
          <w:rFonts w:ascii="Times New Roman" w:hAnsi="Times New Roman" w:cs="Times New Roman"/>
          <w:sz w:val="18"/>
          <w:szCs w:val="18"/>
        </w:rPr>
        <w:t>vd</w:t>
      </w:r>
      <w:proofErr w:type="spellEnd"/>
      <w:r w:rsidRPr="00C6467D">
        <w:rPr>
          <w:rFonts w:ascii="Times New Roman" w:hAnsi="Times New Roman" w:cs="Times New Roman"/>
          <w:sz w:val="18"/>
          <w:szCs w:val="18"/>
        </w:rPr>
        <w:t xml:space="preserve">. </w:t>
      </w:r>
    </w:p>
  </w:footnote>
  <w:footnote w:id="86">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proofErr w:type="spellStart"/>
      <w:r w:rsidRPr="00C6467D">
        <w:rPr>
          <w:rFonts w:ascii="Times New Roman" w:hAnsi="Times New Roman" w:cs="Times New Roman"/>
          <w:i/>
          <w:sz w:val="18"/>
          <w:szCs w:val="18"/>
        </w:rPr>
        <w:t>Moroğlu</w:t>
      </w:r>
      <w:proofErr w:type="spellEnd"/>
      <w:r w:rsidRPr="00C6467D">
        <w:rPr>
          <w:rFonts w:ascii="Times New Roman" w:hAnsi="Times New Roman" w:cs="Times New Roman"/>
          <w:sz w:val="18"/>
          <w:szCs w:val="18"/>
        </w:rPr>
        <w:t xml:space="preserve">, 362vd; </w:t>
      </w:r>
      <w:r w:rsidRPr="00C6467D">
        <w:rPr>
          <w:rFonts w:ascii="Times New Roman" w:hAnsi="Times New Roman" w:cs="Times New Roman"/>
          <w:i/>
          <w:sz w:val="18"/>
          <w:szCs w:val="18"/>
        </w:rPr>
        <w:t>Teoman,</w:t>
      </w:r>
      <w:r w:rsidRPr="00C6467D">
        <w:rPr>
          <w:rFonts w:ascii="Times New Roman" w:hAnsi="Times New Roman" w:cs="Times New Roman"/>
          <w:sz w:val="18"/>
          <w:szCs w:val="18"/>
        </w:rPr>
        <w:t xml:space="preserve"> İptal Edilebilir Kararlar, s. 1703.</w:t>
      </w:r>
    </w:p>
  </w:footnote>
  <w:footnote w:id="8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sz w:val="18"/>
          <w:szCs w:val="18"/>
        </w:rPr>
        <w:t>Teoman,</w:t>
      </w:r>
      <w:r w:rsidRPr="00C6467D">
        <w:rPr>
          <w:rFonts w:ascii="Times New Roman" w:hAnsi="Times New Roman" w:cs="Times New Roman"/>
          <w:sz w:val="18"/>
          <w:szCs w:val="18"/>
        </w:rPr>
        <w:t xml:space="preserve"> İptal Edilebilir Kararlar, s. 1703 </w:t>
      </w:r>
      <w:proofErr w:type="spellStart"/>
      <w:r w:rsidRPr="00C6467D">
        <w:rPr>
          <w:rFonts w:ascii="Times New Roman" w:hAnsi="Times New Roman" w:cs="Times New Roman"/>
          <w:sz w:val="18"/>
          <w:szCs w:val="18"/>
        </w:rPr>
        <w:t>vd</w:t>
      </w:r>
      <w:proofErr w:type="spellEnd"/>
      <w:proofErr w:type="gramStart"/>
      <w:r w:rsidRPr="00C6467D">
        <w:rPr>
          <w:rFonts w:ascii="Times New Roman" w:hAnsi="Times New Roman" w:cs="Times New Roman"/>
          <w:sz w:val="18"/>
          <w:szCs w:val="18"/>
        </w:rPr>
        <w:t>..;</w:t>
      </w:r>
      <w:proofErr w:type="gramEnd"/>
      <w:r w:rsidRPr="00C6467D">
        <w:rPr>
          <w:rFonts w:ascii="Times New Roman" w:hAnsi="Times New Roman" w:cs="Times New Roman"/>
          <w:sz w:val="18"/>
          <w:szCs w:val="18"/>
        </w:rPr>
        <w:t xml:space="preserve"> Konuya ilişkin ayrıca bkz: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s.</w:t>
      </w:r>
      <w:r w:rsidRPr="00C6467D">
        <w:rPr>
          <w:rFonts w:ascii="Times New Roman" w:hAnsi="Times New Roman" w:cs="Times New Roman"/>
          <w:sz w:val="18"/>
          <w:szCs w:val="18"/>
        </w:rPr>
        <w:t xml:space="preserve"> 93. </w:t>
      </w:r>
    </w:p>
  </w:footnote>
  <w:footnote w:id="88">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Pr>
          <w:rFonts w:ascii="Times New Roman" w:hAnsi="Times New Roman" w:cs="Times New Roman"/>
          <w:sz w:val="18"/>
          <w:szCs w:val="18"/>
        </w:rPr>
        <w:t xml:space="preserve">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s.</w:t>
      </w:r>
      <w:r w:rsidRPr="00C6467D">
        <w:rPr>
          <w:rFonts w:ascii="Times New Roman" w:hAnsi="Times New Roman" w:cs="Times New Roman"/>
          <w:sz w:val="18"/>
          <w:szCs w:val="18"/>
        </w:rPr>
        <w:t xml:space="preserve"> 93.</w:t>
      </w:r>
    </w:p>
  </w:footnote>
  <w:footnote w:id="8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s.</w:t>
      </w:r>
      <w:r w:rsidRPr="00C6467D">
        <w:rPr>
          <w:rFonts w:ascii="Times New Roman" w:hAnsi="Times New Roman" w:cs="Times New Roman"/>
          <w:sz w:val="18"/>
          <w:szCs w:val="18"/>
        </w:rPr>
        <w:t xml:space="preserve"> 93; Ayrıca bkz: </w:t>
      </w:r>
      <w:r w:rsidRPr="00C6467D">
        <w:rPr>
          <w:rFonts w:ascii="Times New Roman" w:hAnsi="Times New Roman" w:cs="Times New Roman"/>
          <w:i/>
          <w:sz w:val="18"/>
          <w:szCs w:val="18"/>
        </w:rPr>
        <w:t>Teoman</w:t>
      </w:r>
      <w:r w:rsidRPr="00C6467D">
        <w:rPr>
          <w:rFonts w:ascii="Times New Roman" w:hAnsi="Times New Roman" w:cs="Times New Roman"/>
          <w:sz w:val="18"/>
          <w:szCs w:val="18"/>
        </w:rPr>
        <w:t xml:space="preserve">, İptal Edilebilir Kararlar, s. 1704. </w:t>
      </w:r>
    </w:p>
  </w:footnote>
  <w:footnote w:id="9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r w:rsidRPr="00C6467D">
        <w:rPr>
          <w:rFonts w:ascii="Times New Roman" w:hAnsi="Times New Roman" w:cs="Times New Roman"/>
          <w:i/>
          <w:sz w:val="18"/>
          <w:szCs w:val="18"/>
        </w:rPr>
        <w:t xml:space="preserve">Bilge, s. </w:t>
      </w:r>
      <w:r w:rsidRPr="00C6467D">
        <w:rPr>
          <w:rFonts w:ascii="Times New Roman" w:hAnsi="Times New Roman" w:cs="Times New Roman"/>
          <w:sz w:val="18"/>
          <w:szCs w:val="18"/>
        </w:rPr>
        <w:t>61.</w:t>
      </w:r>
    </w:p>
  </w:footnote>
  <w:footnote w:id="91">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Teoman</w:t>
      </w:r>
      <w:r w:rsidRPr="00C6467D">
        <w:rPr>
          <w:rFonts w:ascii="Times New Roman" w:hAnsi="Times New Roman" w:cs="Times New Roman"/>
          <w:sz w:val="18"/>
          <w:szCs w:val="18"/>
        </w:rPr>
        <w:t>, İptal Edilebilir Kararlar, s. 1703.</w:t>
      </w:r>
    </w:p>
  </w:footnote>
  <w:footnote w:id="92">
    <w:p w:rsidR="00B148CD" w:rsidRPr="00C6467D" w:rsidRDefault="00B148CD" w:rsidP="006B130D">
      <w:pPr>
        <w:pStyle w:val="DipnotMetni"/>
        <w:jc w:val="both"/>
        <w:rPr>
          <w:rFonts w:ascii="Times New Roman" w:hAnsi="Times New Roman" w:cs="Times New Roman"/>
        </w:rPr>
      </w:pPr>
      <w:r w:rsidRPr="00C6467D">
        <w:rPr>
          <w:rStyle w:val="DipnotBavurusu"/>
          <w:rFonts w:ascii="Times New Roman" w:hAnsi="Times New Roman" w:cs="Times New Roman"/>
        </w:rPr>
        <w:footnoteRef/>
      </w:r>
      <w:r w:rsidRPr="00C6467D">
        <w:rPr>
          <w:rFonts w:ascii="Times New Roman" w:hAnsi="Times New Roman" w:cs="Times New Roman"/>
        </w:rPr>
        <w:t xml:space="preserve"> </w:t>
      </w:r>
      <w:r w:rsidRPr="00C6467D">
        <w:rPr>
          <w:rFonts w:ascii="Times New Roman" w:hAnsi="Times New Roman" w:cs="Times New Roman"/>
          <w:sz w:val="18"/>
        </w:rPr>
        <w:t xml:space="preserve">Örneğin bkz: </w:t>
      </w:r>
      <w:r w:rsidRPr="00C6467D">
        <w:rPr>
          <w:rFonts w:ascii="Times New Roman" w:hAnsi="Times New Roman" w:cs="Times New Roman"/>
          <w:i/>
          <w:sz w:val="18"/>
        </w:rPr>
        <w:t>Alışkan</w:t>
      </w:r>
      <w:r w:rsidRPr="00C6467D">
        <w:rPr>
          <w:rFonts w:ascii="Times New Roman" w:hAnsi="Times New Roman" w:cs="Times New Roman"/>
          <w:sz w:val="18"/>
        </w:rPr>
        <w:t>, 452</w:t>
      </w:r>
      <w:r>
        <w:rPr>
          <w:rFonts w:ascii="Times New Roman" w:hAnsi="Times New Roman" w:cs="Times New Roman"/>
          <w:sz w:val="18"/>
        </w:rPr>
        <w:t>.</w:t>
      </w:r>
    </w:p>
  </w:footnote>
  <w:footnote w:id="93">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YTD. T. 24.2.1969, E. 4169, K. 912. </w:t>
      </w:r>
      <w:r w:rsidR="00224B13">
        <w:rPr>
          <w:rFonts w:ascii="Times New Roman" w:hAnsi="Times New Roman" w:cs="Times New Roman"/>
          <w:sz w:val="18"/>
          <w:szCs w:val="18"/>
        </w:rPr>
        <w:t>Bu karara ilişkin değerlendirmeler için ayrıca bkz:</w:t>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Kayıhan</w:t>
      </w:r>
      <w:r w:rsidR="00224B13">
        <w:rPr>
          <w:rFonts w:ascii="Times New Roman" w:hAnsi="Times New Roman" w:cs="Times New Roman"/>
          <w:sz w:val="18"/>
          <w:szCs w:val="18"/>
        </w:rPr>
        <w:t>, İnceleme Görevi, s. 371, dipnot 41.</w:t>
      </w:r>
    </w:p>
  </w:footnote>
  <w:footnote w:id="94">
    <w:p w:rsidR="00B148CD" w:rsidRPr="00C6467D" w:rsidRDefault="00B148CD" w:rsidP="006B130D">
      <w:pPr>
        <w:pStyle w:val="mmetin"/>
        <w:spacing w:before="20" w:line="276" w:lineRule="auto"/>
        <w:ind w:firstLine="0"/>
        <w:rPr>
          <w:sz w:val="18"/>
          <w:szCs w:val="18"/>
        </w:rPr>
      </w:pPr>
      <w:r w:rsidRPr="00C6467D">
        <w:rPr>
          <w:rStyle w:val="DipnotBavurusu"/>
          <w:sz w:val="18"/>
          <w:szCs w:val="18"/>
        </w:rPr>
        <w:footnoteRef/>
      </w:r>
      <w:r w:rsidRPr="00C6467D">
        <w:rPr>
          <w:sz w:val="18"/>
          <w:szCs w:val="18"/>
        </w:rPr>
        <w:t xml:space="preserve"> Bkz:  </w:t>
      </w:r>
      <w:r w:rsidRPr="00C6467D">
        <w:rPr>
          <w:rFonts w:eastAsiaTheme="minorHAnsi"/>
          <w:sz w:val="18"/>
          <w:szCs w:val="18"/>
          <w:lang w:eastAsia="en-US"/>
        </w:rPr>
        <w:t xml:space="preserve">Y.11.HD. 13.10.1982, E. 82/3701, K. 82/3867. </w:t>
      </w:r>
      <w:r w:rsidR="00224B13">
        <w:rPr>
          <w:sz w:val="18"/>
          <w:szCs w:val="18"/>
        </w:rPr>
        <w:t>Bu karara ilişkin değerlendirmeler için ayrıca bkz:</w:t>
      </w:r>
      <w:r w:rsidR="00224B13" w:rsidRPr="00C6467D">
        <w:rPr>
          <w:sz w:val="18"/>
          <w:szCs w:val="18"/>
        </w:rPr>
        <w:t xml:space="preserve"> </w:t>
      </w:r>
      <w:r w:rsidR="00224B13" w:rsidRPr="00C6467D">
        <w:rPr>
          <w:i/>
          <w:sz w:val="18"/>
          <w:szCs w:val="18"/>
        </w:rPr>
        <w:t>Kayıhan</w:t>
      </w:r>
      <w:r w:rsidR="00224B13">
        <w:rPr>
          <w:sz w:val="18"/>
          <w:szCs w:val="18"/>
        </w:rPr>
        <w:t>, İnceleme Görevi, dipnot 39, 45.</w:t>
      </w:r>
    </w:p>
  </w:footnote>
  <w:footnote w:id="9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.11. HD. 9.2.1987 E</w:t>
      </w:r>
      <w:r w:rsidR="00224B13">
        <w:rPr>
          <w:rFonts w:ascii="Times New Roman" w:hAnsi="Times New Roman" w:cs="Times New Roman"/>
          <w:sz w:val="18"/>
          <w:szCs w:val="18"/>
        </w:rPr>
        <w:t xml:space="preserve">.1986/7057, K.1987/643. Karar için bkz: </w:t>
      </w:r>
      <w:r w:rsidR="00224B13" w:rsidRPr="00C6467D">
        <w:rPr>
          <w:rFonts w:ascii="Times New Roman" w:hAnsi="Times New Roman" w:cs="Times New Roman"/>
          <w:i/>
          <w:sz w:val="18"/>
          <w:szCs w:val="18"/>
        </w:rPr>
        <w:t>Kayıhan</w:t>
      </w:r>
      <w:r w:rsidR="00224B13">
        <w:rPr>
          <w:rFonts w:ascii="Times New Roman" w:hAnsi="Times New Roman" w:cs="Times New Roman"/>
          <w:sz w:val="18"/>
          <w:szCs w:val="18"/>
        </w:rPr>
        <w:t>, İnceleme Görevi, s. 372.</w:t>
      </w:r>
    </w:p>
  </w:footnote>
  <w:footnote w:id="96">
    <w:p w:rsidR="00224B13" w:rsidRPr="00C6467D" w:rsidRDefault="00B148CD" w:rsidP="006B130D">
      <w:pPr>
        <w:pStyle w:val="DipnotMetni"/>
        <w:jc w:val="both"/>
        <w:rPr>
          <w:rFonts w:ascii="Times New Roman" w:hAnsi="Times New Roman" w:cs="Times New Roman"/>
          <w:sz w:val="18"/>
          <w:szCs w:val="18"/>
        </w:rPr>
      </w:pPr>
      <w:r w:rsidRPr="00C6467D">
        <w:rPr>
          <w:rStyle w:val="DipnotBavurusu"/>
          <w:sz w:val="18"/>
          <w:szCs w:val="18"/>
        </w:rPr>
        <w:footnoteRef/>
      </w:r>
      <w:r w:rsidRPr="00C6467D">
        <w:rPr>
          <w:sz w:val="18"/>
          <w:szCs w:val="18"/>
        </w:rPr>
        <w:t xml:space="preserve"> Y.11.HD.</w:t>
      </w:r>
      <w:r w:rsidR="00224B13">
        <w:rPr>
          <w:sz w:val="18"/>
          <w:szCs w:val="18"/>
        </w:rPr>
        <w:t xml:space="preserve"> 24.4.1989 E./K. 1989/9611–2485. </w:t>
      </w:r>
      <w:r w:rsidR="00224B13">
        <w:rPr>
          <w:rFonts w:ascii="Times New Roman" w:hAnsi="Times New Roman" w:cs="Times New Roman"/>
          <w:sz w:val="18"/>
          <w:szCs w:val="18"/>
        </w:rPr>
        <w:t>Bu karara ilişkin değerlendirmeler için ayrıca bkz:</w:t>
      </w:r>
      <w:r w:rsidR="00224B13" w:rsidRPr="00C6467D">
        <w:rPr>
          <w:rFonts w:ascii="Times New Roman" w:hAnsi="Times New Roman" w:cs="Times New Roman"/>
          <w:sz w:val="18"/>
          <w:szCs w:val="18"/>
        </w:rPr>
        <w:t xml:space="preserve"> </w:t>
      </w:r>
      <w:r w:rsidR="00224B13" w:rsidRPr="00C6467D">
        <w:rPr>
          <w:rFonts w:ascii="Times New Roman" w:hAnsi="Times New Roman" w:cs="Times New Roman"/>
          <w:i/>
          <w:sz w:val="18"/>
          <w:szCs w:val="18"/>
        </w:rPr>
        <w:t>Kayıhan</w:t>
      </w:r>
      <w:r w:rsidR="00224B13">
        <w:rPr>
          <w:rFonts w:ascii="Times New Roman" w:hAnsi="Times New Roman" w:cs="Times New Roman"/>
          <w:sz w:val="18"/>
          <w:szCs w:val="18"/>
        </w:rPr>
        <w:t>, İnceleme Görevi, s. 371, dipnot 41.</w:t>
      </w:r>
    </w:p>
    <w:p w:rsidR="00B148CD" w:rsidRPr="00C6467D" w:rsidRDefault="00B148CD" w:rsidP="006B130D">
      <w:pPr>
        <w:pStyle w:val="mmetin"/>
        <w:spacing w:before="20" w:line="276" w:lineRule="auto"/>
        <w:ind w:firstLine="0"/>
        <w:rPr>
          <w:rFonts w:eastAsiaTheme="minorHAnsi"/>
          <w:sz w:val="18"/>
          <w:szCs w:val="18"/>
          <w:lang w:eastAsia="en-US"/>
        </w:rPr>
      </w:pPr>
    </w:p>
  </w:footnote>
  <w:footnote w:id="9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Örneğin anonim ortaklık esas sözleşmesinin tescili ile ilgili bkz: TSY m. 70/1/a.</w:t>
      </w:r>
    </w:p>
  </w:footnote>
  <w:footnote w:id="98">
    <w:p w:rsidR="00B148CD" w:rsidRPr="00C6467D" w:rsidRDefault="00B148CD" w:rsidP="006B130D">
      <w:pPr>
        <w:pStyle w:val="DipnotMetni"/>
        <w:jc w:val="both"/>
        <w:rPr>
          <w:rFonts w:ascii="Times New Roman" w:hAnsi="Times New Roman" w:cs="Times New Roman"/>
        </w:rPr>
      </w:pPr>
      <w:r w:rsidRPr="00C6467D">
        <w:rPr>
          <w:rStyle w:val="DipnotBavurusu"/>
          <w:rFonts w:ascii="Times New Roman" w:hAnsi="Times New Roman" w:cs="Times New Roman"/>
        </w:rPr>
        <w:footnoteRef/>
      </w:r>
      <w:r w:rsidRPr="00C6467D">
        <w:rPr>
          <w:rFonts w:ascii="Times New Roman" w:hAnsi="Times New Roman" w:cs="Times New Roman"/>
        </w:rPr>
        <w:t xml:space="preserve"> Bu konuda ayrıca bkz: </w:t>
      </w:r>
      <w:r w:rsidRPr="00C6467D">
        <w:rPr>
          <w:rFonts w:ascii="Times New Roman" w:hAnsi="Times New Roman" w:cs="Times New Roman"/>
          <w:i/>
        </w:rPr>
        <w:t>Erdem, E</w:t>
      </w:r>
      <w:proofErr w:type="gramStart"/>
      <w:r w:rsidRPr="00C6467D">
        <w:rPr>
          <w:rFonts w:ascii="Times New Roman" w:hAnsi="Times New Roman" w:cs="Times New Roman"/>
          <w:i/>
        </w:rPr>
        <w:t>.,</w:t>
      </w:r>
      <w:proofErr w:type="gramEnd"/>
      <w:r w:rsidRPr="00C6467D">
        <w:rPr>
          <w:rFonts w:ascii="Times New Roman" w:hAnsi="Times New Roman" w:cs="Times New Roman"/>
          <w:i/>
        </w:rPr>
        <w:t xml:space="preserve"> </w:t>
      </w:r>
      <w:r w:rsidRPr="00C6467D">
        <w:rPr>
          <w:rFonts w:ascii="Times New Roman" w:hAnsi="Times New Roman" w:cs="Times New Roman"/>
        </w:rPr>
        <w:t xml:space="preserve">Türk Ticaret Kanunu Uyarınca Ticari İşletmenin Devri, </w:t>
      </w:r>
      <w:proofErr w:type="spellStart"/>
      <w:r w:rsidRPr="00C6467D">
        <w:rPr>
          <w:rFonts w:ascii="Times New Roman" w:hAnsi="Times New Roman" w:cs="Times New Roman"/>
        </w:rPr>
        <w:t>Journal</w:t>
      </w:r>
      <w:proofErr w:type="spellEnd"/>
      <w:r w:rsidRPr="00C6467D">
        <w:rPr>
          <w:rFonts w:ascii="Times New Roman" w:hAnsi="Times New Roman" w:cs="Times New Roman"/>
        </w:rPr>
        <w:t xml:space="preserve"> of Yaşar </w:t>
      </w:r>
      <w:proofErr w:type="spellStart"/>
      <w:r w:rsidRPr="00C6467D">
        <w:rPr>
          <w:rFonts w:ascii="Times New Roman" w:hAnsi="Times New Roman" w:cs="Times New Roman"/>
        </w:rPr>
        <w:t>University</w:t>
      </w:r>
      <w:proofErr w:type="spellEnd"/>
      <w:r w:rsidRPr="00C6467D">
        <w:rPr>
          <w:rFonts w:ascii="Times New Roman" w:hAnsi="Times New Roman" w:cs="Times New Roman"/>
        </w:rPr>
        <w:t>, Ocak 2013</w:t>
      </w:r>
      <w:r w:rsidRPr="00C6467D">
        <w:rPr>
          <w:rFonts w:ascii="Times New Roman" w:hAnsi="Times New Roman" w:cs="Times New Roman"/>
          <w:color w:val="111111"/>
          <w:sz w:val="13"/>
          <w:szCs w:val="13"/>
          <w:shd w:val="clear" w:color="auto" w:fill="FBFBF3"/>
        </w:rPr>
        <w:t>.</w:t>
      </w:r>
      <w:r w:rsidRPr="00C6467D">
        <w:rPr>
          <w:rFonts w:ascii="Times New Roman" w:hAnsi="Times New Roman" w:cs="Times New Roman"/>
        </w:rPr>
        <w:t xml:space="preserve"> s. 987, </w:t>
      </w:r>
      <w:proofErr w:type="spellStart"/>
      <w:r w:rsidRPr="00C6467D">
        <w:rPr>
          <w:rFonts w:ascii="Times New Roman" w:hAnsi="Times New Roman" w:cs="Times New Roman"/>
        </w:rPr>
        <w:t>dpn</w:t>
      </w:r>
      <w:proofErr w:type="spellEnd"/>
      <w:r w:rsidRPr="00C6467D">
        <w:rPr>
          <w:rFonts w:ascii="Times New Roman" w:hAnsi="Times New Roman" w:cs="Times New Roman"/>
        </w:rPr>
        <w:t xml:space="preserve">. 3. </w:t>
      </w:r>
    </w:p>
  </w:footnote>
  <w:footnote w:id="9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Bu hususta ayrıca bkz: </w:t>
      </w:r>
      <w:r w:rsidRPr="00C6467D">
        <w:rPr>
          <w:rFonts w:ascii="Times New Roman" w:hAnsi="Times New Roman" w:cs="Times New Roman"/>
          <w:i/>
          <w:sz w:val="18"/>
          <w:szCs w:val="18"/>
        </w:rPr>
        <w:t xml:space="preserve">Bilge, s. </w:t>
      </w:r>
      <w:r w:rsidRPr="00C6467D">
        <w:rPr>
          <w:rFonts w:ascii="Times New Roman" w:hAnsi="Times New Roman" w:cs="Times New Roman"/>
          <w:sz w:val="18"/>
          <w:szCs w:val="18"/>
        </w:rPr>
        <w:t xml:space="preserve">59; </w:t>
      </w:r>
      <w:r w:rsidRPr="00C6467D">
        <w:rPr>
          <w:rFonts w:ascii="Times New Roman" w:hAnsi="Times New Roman" w:cs="Times New Roman"/>
          <w:i/>
          <w:sz w:val="18"/>
          <w:szCs w:val="18"/>
        </w:rPr>
        <w:t>Kayıhan</w:t>
      </w:r>
      <w:r w:rsidRPr="00C6467D">
        <w:rPr>
          <w:rFonts w:ascii="Times New Roman" w:hAnsi="Times New Roman" w:cs="Times New Roman"/>
          <w:sz w:val="18"/>
          <w:szCs w:val="18"/>
        </w:rPr>
        <w:t xml:space="preserve">, İnceleme Görevi, s. 370. </w:t>
      </w:r>
    </w:p>
  </w:footnote>
  <w:footnote w:id="100">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Ticari işler için daha kısa olarak belirlenmiş zamanaşımı, itiraz ve ihtar süreleri buna örnek gösterilebilir.  </w:t>
      </w:r>
    </w:p>
  </w:footnote>
  <w:footnote w:id="101">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Örneğin bkz: TTK m. 445 iio. </w:t>
      </w:r>
      <w:proofErr w:type="gramStart"/>
      <w:r w:rsidRPr="00C6467D">
        <w:rPr>
          <w:rFonts w:ascii="Times New Roman" w:hAnsi="Times New Roman" w:cs="Times New Roman"/>
          <w:sz w:val="18"/>
          <w:szCs w:val="18"/>
        </w:rPr>
        <w:t>m.</w:t>
      </w:r>
      <w:proofErr w:type="gramEnd"/>
      <w:r w:rsidRPr="00C6467D">
        <w:rPr>
          <w:rFonts w:ascii="Times New Roman" w:hAnsi="Times New Roman" w:cs="Times New Roman"/>
          <w:sz w:val="18"/>
          <w:szCs w:val="18"/>
        </w:rPr>
        <w:t xml:space="preserve"> 460; </w:t>
      </w:r>
      <w:proofErr w:type="spellStart"/>
      <w:r w:rsidRPr="00C6467D">
        <w:rPr>
          <w:rFonts w:ascii="Times New Roman" w:hAnsi="Times New Roman" w:cs="Times New Roman"/>
          <w:sz w:val="18"/>
          <w:szCs w:val="18"/>
        </w:rPr>
        <w:t>SerPK</w:t>
      </w:r>
      <w:proofErr w:type="spellEnd"/>
      <w:r w:rsidRPr="00C6467D">
        <w:rPr>
          <w:rFonts w:ascii="Times New Roman" w:hAnsi="Times New Roman" w:cs="Times New Roman"/>
          <w:sz w:val="18"/>
          <w:szCs w:val="18"/>
        </w:rPr>
        <w:t xml:space="preserve"> m. 18/6. Ayrıca bkz: </w:t>
      </w:r>
      <w:r w:rsidRPr="00C6467D">
        <w:rPr>
          <w:rFonts w:ascii="Times New Roman" w:hAnsi="Times New Roman" w:cs="Times New Roman"/>
          <w:i/>
          <w:sz w:val="18"/>
          <w:szCs w:val="18"/>
        </w:rPr>
        <w:t>Bilgili/Demirkapı</w:t>
      </w:r>
      <w:r w:rsidRPr="00C6467D">
        <w:rPr>
          <w:rFonts w:ascii="Times New Roman" w:hAnsi="Times New Roman" w:cs="Times New Roman"/>
          <w:sz w:val="18"/>
          <w:szCs w:val="18"/>
        </w:rPr>
        <w:t>, Şirketler Hukuku, 348, 407.</w:t>
      </w:r>
    </w:p>
  </w:footnote>
  <w:footnote w:id="102">
    <w:p w:rsidR="00B148CD" w:rsidRDefault="00B148CD" w:rsidP="006B130D">
      <w:pPr>
        <w:pStyle w:val="DipnotMetni"/>
        <w:jc w:val="both"/>
      </w:pPr>
      <w:r>
        <w:rPr>
          <w:rStyle w:val="DipnotBavurusu"/>
        </w:rPr>
        <w:footnoteRef/>
      </w:r>
      <w:r>
        <w:t xml:space="preserve"> Aynı doğrultuda: </w:t>
      </w:r>
      <w:proofErr w:type="spellStart"/>
      <w:r>
        <w:rPr>
          <w:rFonts w:ascii="Times New Roman" w:hAnsi="Times New Roman" w:cs="Times New Roman"/>
          <w:i/>
          <w:sz w:val="18"/>
          <w:szCs w:val="18"/>
        </w:rPr>
        <w:t>Nomer</w:t>
      </w:r>
      <w:proofErr w:type="spellEnd"/>
      <w:r>
        <w:rPr>
          <w:rFonts w:ascii="Times New Roman" w:hAnsi="Times New Roman" w:cs="Times New Roman"/>
          <w:i/>
          <w:sz w:val="18"/>
          <w:szCs w:val="18"/>
        </w:rPr>
        <w:t xml:space="preserve">/Kaya/ </w:t>
      </w:r>
      <w:proofErr w:type="spellStart"/>
      <w:r>
        <w:rPr>
          <w:rFonts w:ascii="Times New Roman" w:hAnsi="Times New Roman" w:cs="Times New Roman"/>
          <w:i/>
          <w:sz w:val="18"/>
          <w:szCs w:val="18"/>
        </w:rPr>
        <w:t>Ülgen</w:t>
      </w:r>
      <w:proofErr w:type="spellEnd"/>
      <w:r>
        <w:rPr>
          <w:rFonts w:ascii="Times New Roman" w:hAnsi="Times New Roman" w:cs="Times New Roman"/>
          <w:i/>
          <w:sz w:val="18"/>
          <w:szCs w:val="18"/>
        </w:rPr>
        <w:t>/Kendigelen./Teoman/</w:t>
      </w:r>
      <w:r w:rsidRPr="002153FF">
        <w:rPr>
          <w:rFonts w:ascii="Times New Roman" w:hAnsi="Times New Roman" w:cs="Times New Roman"/>
          <w:i/>
          <w:sz w:val="18"/>
          <w:szCs w:val="18"/>
        </w:rPr>
        <w:t>Helvacı</w:t>
      </w:r>
      <w:r>
        <w:rPr>
          <w:rFonts w:ascii="Times New Roman" w:hAnsi="Times New Roman" w:cs="Times New Roman"/>
          <w:i/>
          <w:sz w:val="18"/>
          <w:szCs w:val="18"/>
        </w:rPr>
        <w:t xml:space="preserve">, </w:t>
      </w:r>
      <w:proofErr w:type="spellStart"/>
      <w:r>
        <w:rPr>
          <w:rFonts w:ascii="Times New Roman" w:hAnsi="Times New Roman" w:cs="Times New Roman"/>
          <w:sz w:val="18"/>
          <w:szCs w:val="18"/>
        </w:rPr>
        <w:t>Nr</w:t>
      </w:r>
      <w:proofErr w:type="spellEnd"/>
      <w:r>
        <w:rPr>
          <w:rFonts w:ascii="Times New Roman" w:hAnsi="Times New Roman" w:cs="Times New Roman"/>
          <w:sz w:val="18"/>
          <w:szCs w:val="18"/>
        </w:rPr>
        <w:t>. 733.</w:t>
      </w:r>
    </w:p>
  </w:footnote>
  <w:footnote w:id="103">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Bu hususta ayrıca bkz: </w:t>
      </w:r>
      <w:r w:rsidRPr="00C6467D">
        <w:rPr>
          <w:rFonts w:ascii="Times New Roman" w:hAnsi="Times New Roman" w:cs="Times New Roman"/>
          <w:i/>
          <w:sz w:val="18"/>
          <w:szCs w:val="18"/>
        </w:rPr>
        <w:t>Teoman,</w:t>
      </w:r>
      <w:r w:rsidRPr="00C6467D">
        <w:rPr>
          <w:rFonts w:ascii="Times New Roman" w:hAnsi="Times New Roman" w:cs="Times New Roman"/>
          <w:sz w:val="18"/>
          <w:szCs w:val="18"/>
        </w:rPr>
        <w:t xml:space="preserve"> İptal Edilebilir Kararlar, s. 1705;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s.</w:t>
      </w:r>
      <w:r w:rsidRPr="00C6467D">
        <w:rPr>
          <w:rFonts w:ascii="Times New Roman" w:hAnsi="Times New Roman" w:cs="Times New Roman"/>
          <w:sz w:val="18"/>
          <w:szCs w:val="18"/>
        </w:rPr>
        <w:t xml:space="preserve"> 93.</w:t>
      </w:r>
    </w:p>
  </w:footnote>
  <w:footnote w:id="104">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Ayrıca bkz: </w:t>
      </w:r>
      <w:r w:rsidRPr="00C6467D">
        <w:rPr>
          <w:rFonts w:ascii="Times New Roman" w:hAnsi="Times New Roman" w:cs="Times New Roman"/>
          <w:i/>
          <w:sz w:val="18"/>
          <w:szCs w:val="18"/>
        </w:rPr>
        <w:t xml:space="preserve">Bilge, s. </w:t>
      </w:r>
      <w:r w:rsidRPr="00C6467D">
        <w:rPr>
          <w:rFonts w:ascii="Times New Roman" w:hAnsi="Times New Roman" w:cs="Times New Roman"/>
          <w:sz w:val="18"/>
          <w:szCs w:val="18"/>
        </w:rPr>
        <w:t xml:space="preserve">63. </w:t>
      </w:r>
    </w:p>
  </w:footnote>
  <w:footnote w:id="105">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Aynı yönde: </w:t>
      </w:r>
      <w:proofErr w:type="spellStart"/>
      <w:r w:rsidRPr="00C6467D">
        <w:rPr>
          <w:rFonts w:ascii="Times New Roman" w:hAnsi="Times New Roman" w:cs="Times New Roman"/>
          <w:i/>
          <w:sz w:val="18"/>
          <w:szCs w:val="18"/>
        </w:rPr>
        <w:t>Akdağ</w:t>
      </w:r>
      <w:proofErr w:type="spellEnd"/>
      <w:r w:rsidRPr="00C6467D">
        <w:rPr>
          <w:rFonts w:ascii="Times New Roman" w:hAnsi="Times New Roman" w:cs="Times New Roman"/>
          <w:i/>
          <w:sz w:val="18"/>
          <w:szCs w:val="18"/>
        </w:rPr>
        <w:t xml:space="preserve"> Güney, s.</w:t>
      </w:r>
      <w:r w:rsidRPr="00C6467D">
        <w:rPr>
          <w:rFonts w:ascii="Times New Roman" w:hAnsi="Times New Roman" w:cs="Times New Roman"/>
          <w:sz w:val="18"/>
          <w:szCs w:val="18"/>
        </w:rPr>
        <w:t xml:space="preserve"> 93.</w:t>
      </w:r>
    </w:p>
  </w:footnote>
  <w:footnote w:id="106">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Konuya ilişkin ayrıca bkz: </w:t>
      </w:r>
      <w:r w:rsidRPr="00C6467D">
        <w:rPr>
          <w:rFonts w:ascii="Times New Roman" w:hAnsi="Times New Roman" w:cs="Times New Roman"/>
          <w:i/>
          <w:sz w:val="18"/>
          <w:szCs w:val="18"/>
        </w:rPr>
        <w:t>Teoman</w:t>
      </w:r>
      <w:r w:rsidRPr="00C6467D">
        <w:rPr>
          <w:rFonts w:ascii="Times New Roman" w:hAnsi="Times New Roman" w:cs="Times New Roman"/>
          <w:sz w:val="18"/>
          <w:szCs w:val="18"/>
        </w:rPr>
        <w:t>, İptal Edilebilir Kararlar, s. 1706.</w:t>
      </w:r>
    </w:p>
  </w:footnote>
  <w:footnote w:id="107">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Bkz: </w:t>
      </w:r>
      <w:proofErr w:type="spellStart"/>
      <w:r w:rsidRPr="00C6467D">
        <w:rPr>
          <w:rFonts w:ascii="Times New Roman" w:hAnsi="Times New Roman" w:cs="Times New Roman"/>
          <w:sz w:val="18"/>
          <w:szCs w:val="18"/>
        </w:rPr>
        <w:t>Unternehmensgesetzbuch</w:t>
      </w:r>
      <w:proofErr w:type="spellEnd"/>
      <w:r w:rsidRPr="00C6467D">
        <w:rPr>
          <w:rFonts w:ascii="Times New Roman" w:hAnsi="Times New Roman" w:cs="Times New Roman"/>
          <w:sz w:val="18"/>
          <w:szCs w:val="18"/>
        </w:rPr>
        <w:t xml:space="preserve">, § 7. </w:t>
      </w:r>
    </w:p>
  </w:footnote>
  <w:footnote w:id="108">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w:t>
      </w:r>
      <w:r w:rsidRPr="00C6467D">
        <w:rPr>
          <w:rFonts w:ascii="Times New Roman" w:hAnsi="Times New Roman" w:cs="Times New Roman"/>
          <w:i/>
          <w:sz w:val="18"/>
          <w:szCs w:val="18"/>
        </w:rPr>
        <w:t>Karahan</w:t>
      </w:r>
      <w:r w:rsidRPr="00C6467D">
        <w:rPr>
          <w:rFonts w:ascii="Times New Roman" w:hAnsi="Times New Roman" w:cs="Times New Roman"/>
          <w:sz w:val="18"/>
          <w:szCs w:val="18"/>
        </w:rPr>
        <w:t xml:space="preserve"> şirket sözleşmesine uygunluk incelemesinin tica</w:t>
      </w:r>
      <w:r>
        <w:rPr>
          <w:rFonts w:ascii="Times New Roman" w:hAnsi="Times New Roman" w:cs="Times New Roman"/>
          <w:sz w:val="18"/>
          <w:szCs w:val="18"/>
        </w:rPr>
        <w:t>ret sicili mü</w:t>
      </w:r>
      <w:r w:rsidRPr="00C6467D">
        <w:rPr>
          <w:rFonts w:ascii="Times New Roman" w:hAnsi="Times New Roman" w:cs="Times New Roman"/>
          <w:sz w:val="18"/>
          <w:szCs w:val="18"/>
        </w:rPr>
        <w:t>dürleri için bir yükümlülük olarak düzenlenmesinden çok önce dahi inceleme yükümlülüğünün mahkemeler tarafından yerine getirilmesini önermiştir.</w:t>
      </w:r>
      <w:r w:rsidRPr="00C6467D">
        <w:rPr>
          <w:rFonts w:ascii="Times New Roman" w:hAnsi="Times New Roman" w:cs="Times New Roman"/>
          <w:i/>
          <w:sz w:val="18"/>
          <w:szCs w:val="18"/>
        </w:rPr>
        <w:t xml:space="preserve"> </w:t>
      </w:r>
      <w:r w:rsidRPr="00C6467D">
        <w:rPr>
          <w:rFonts w:ascii="Times New Roman" w:hAnsi="Times New Roman" w:cs="Times New Roman"/>
          <w:sz w:val="18"/>
          <w:szCs w:val="18"/>
        </w:rPr>
        <w:t xml:space="preserve">Bkz: </w:t>
      </w:r>
      <w:r w:rsidRPr="00C6467D">
        <w:rPr>
          <w:rFonts w:ascii="Times New Roman" w:hAnsi="Times New Roman" w:cs="Times New Roman"/>
          <w:i/>
          <w:sz w:val="18"/>
          <w:szCs w:val="18"/>
        </w:rPr>
        <w:t>Karahan</w:t>
      </w:r>
      <w:r w:rsidRPr="00C6467D">
        <w:rPr>
          <w:rFonts w:ascii="Times New Roman" w:hAnsi="Times New Roman" w:cs="Times New Roman"/>
          <w:sz w:val="18"/>
          <w:szCs w:val="18"/>
        </w:rPr>
        <w:t>, Ticari İşletme Hukuku, 6. Baskı, Konya, 1997.</w:t>
      </w:r>
    </w:p>
  </w:footnote>
  <w:footnote w:id="109">
    <w:p w:rsidR="00B148CD" w:rsidRPr="00C6467D" w:rsidRDefault="00B148CD" w:rsidP="006B130D">
      <w:pPr>
        <w:pStyle w:val="DipnotMetni"/>
        <w:jc w:val="both"/>
        <w:rPr>
          <w:rFonts w:ascii="Times New Roman" w:hAnsi="Times New Roman" w:cs="Times New Roman"/>
          <w:sz w:val="18"/>
          <w:szCs w:val="18"/>
        </w:rPr>
      </w:pPr>
      <w:r w:rsidRPr="00C6467D">
        <w:rPr>
          <w:rStyle w:val="DipnotBavurusu"/>
          <w:rFonts w:ascii="Times New Roman" w:hAnsi="Times New Roman" w:cs="Times New Roman"/>
          <w:sz w:val="18"/>
          <w:szCs w:val="18"/>
        </w:rPr>
        <w:footnoteRef/>
      </w:r>
      <w:r w:rsidRPr="00C6467D">
        <w:rPr>
          <w:rFonts w:ascii="Times New Roman" w:hAnsi="Times New Roman" w:cs="Times New Roman"/>
          <w:sz w:val="18"/>
          <w:szCs w:val="18"/>
        </w:rPr>
        <w:t xml:space="preserve"> Tica</w:t>
      </w:r>
      <w:r>
        <w:rPr>
          <w:rFonts w:ascii="Times New Roman" w:hAnsi="Times New Roman" w:cs="Times New Roman"/>
          <w:sz w:val="18"/>
          <w:szCs w:val="18"/>
        </w:rPr>
        <w:t>ret sicili mü</w:t>
      </w:r>
      <w:r w:rsidRPr="00C6467D">
        <w:rPr>
          <w:rFonts w:ascii="Times New Roman" w:hAnsi="Times New Roman" w:cs="Times New Roman"/>
          <w:sz w:val="18"/>
          <w:szCs w:val="18"/>
        </w:rPr>
        <w:t xml:space="preserve">dürünün yaptığı işlemin idari olup olmadığı ve verdiği kararlara karşı idari yargı yoluna başvurup başvuramayacağına ilişkin olarak bkz: </w:t>
      </w:r>
      <w:proofErr w:type="spellStart"/>
      <w:r w:rsidRPr="00C6467D">
        <w:rPr>
          <w:rFonts w:ascii="Times New Roman" w:hAnsi="Times New Roman" w:cs="Times New Roman"/>
          <w:i/>
          <w:sz w:val="18"/>
          <w:szCs w:val="18"/>
        </w:rPr>
        <w:t>Özdamar</w:t>
      </w:r>
      <w:proofErr w:type="spellEnd"/>
      <w:r w:rsidRPr="00C6467D">
        <w:rPr>
          <w:rFonts w:ascii="Times New Roman" w:hAnsi="Times New Roman" w:cs="Times New Roman"/>
          <w:i/>
          <w:sz w:val="18"/>
          <w:szCs w:val="18"/>
        </w:rPr>
        <w:t>, M:</w:t>
      </w:r>
      <w:r w:rsidRPr="00C6467D">
        <w:rPr>
          <w:rFonts w:ascii="Times New Roman" w:hAnsi="Times New Roman" w:cs="Times New Roman"/>
          <w:sz w:val="18"/>
          <w:szCs w:val="18"/>
        </w:rPr>
        <w:t xml:space="preserve"> Ticaret Sicil Memurunun Tek Başına yaptığı İşlemlerden Dolayı Başvurulması Gereken Yargı Yolu, BATİDER, Kasım 2006, Sayı 4, s. 287-297.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AB5"/>
    <w:multiLevelType w:val="hybridMultilevel"/>
    <w:tmpl w:val="97E4A2E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365A673D"/>
    <w:multiLevelType w:val="hybridMultilevel"/>
    <w:tmpl w:val="A52C2D38"/>
    <w:lvl w:ilvl="0" w:tplc="4176CCA0">
      <w:numFmt w:val="bullet"/>
      <w:lvlText w:val="-"/>
      <w:lvlJc w:val="left"/>
      <w:pPr>
        <w:ind w:left="1440" w:hanging="360"/>
      </w:pPr>
      <w:rPr>
        <w:rFonts w:ascii="Times New Roman" w:eastAsiaTheme="minorHAnsi" w:hAnsi="Times New Roman" w:cs="Times New Roman"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3887CAA"/>
    <w:multiLevelType w:val="hybridMultilevel"/>
    <w:tmpl w:val="4D5ACB64"/>
    <w:lvl w:ilvl="0" w:tplc="E814DA8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3824E4"/>
    <w:multiLevelType w:val="hybridMultilevel"/>
    <w:tmpl w:val="514C6690"/>
    <w:lvl w:ilvl="0" w:tplc="13202554">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AB0CFB"/>
    <w:multiLevelType w:val="hybridMultilevel"/>
    <w:tmpl w:val="4A4C95B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E76268F"/>
    <w:multiLevelType w:val="hybridMultilevel"/>
    <w:tmpl w:val="F4C01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510B91"/>
    <w:multiLevelType w:val="hybridMultilevel"/>
    <w:tmpl w:val="36FA7B42"/>
    <w:lvl w:ilvl="0" w:tplc="FD10EB5A">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A1234E"/>
    <w:multiLevelType w:val="hybridMultilevel"/>
    <w:tmpl w:val="3D1A7EC0"/>
    <w:lvl w:ilvl="0" w:tplc="2E5A9C50">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B1678F2"/>
    <w:multiLevelType w:val="hybridMultilevel"/>
    <w:tmpl w:val="4D3EBE92"/>
    <w:lvl w:ilvl="0" w:tplc="3B3E26E6">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8C29BE"/>
    <w:multiLevelType w:val="hybridMultilevel"/>
    <w:tmpl w:val="4B6859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F05865"/>
    <w:multiLevelType w:val="hybridMultilevel"/>
    <w:tmpl w:val="514C6690"/>
    <w:lvl w:ilvl="0" w:tplc="13202554">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2E33E7"/>
    <w:multiLevelType w:val="hybridMultilevel"/>
    <w:tmpl w:val="EB8E4C3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1"/>
  </w:num>
  <w:num w:numId="5">
    <w:abstractNumId w:val="9"/>
  </w:num>
  <w:num w:numId="6">
    <w:abstractNumId w:val="6"/>
  </w:num>
  <w:num w:numId="7">
    <w:abstractNumId w:val="4"/>
  </w:num>
  <w:num w:numId="8">
    <w:abstractNumId w:val="8"/>
  </w:num>
  <w:num w:numId="9">
    <w:abstractNumId w:val="0"/>
  </w:num>
  <w:num w:numId="10">
    <w:abstractNumId w:val="1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11429"/>
    <w:rsid w:val="00000207"/>
    <w:rsid w:val="0000461E"/>
    <w:rsid w:val="000137B5"/>
    <w:rsid w:val="000148D7"/>
    <w:rsid w:val="00015240"/>
    <w:rsid w:val="00020745"/>
    <w:rsid w:val="00030737"/>
    <w:rsid w:val="00032E5E"/>
    <w:rsid w:val="00033E6A"/>
    <w:rsid w:val="0003627F"/>
    <w:rsid w:val="00041CEF"/>
    <w:rsid w:val="00042093"/>
    <w:rsid w:val="00044527"/>
    <w:rsid w:val="000452D3"/>
    <w:rsid w:val="00047FCC"/>
    <w:rsid w:val="00050BB9"/>
    <w:rsid w:val="00061FFF"/>
    <w:rsid w:val="000624C1"/>
    <w:rsid w:val="000630D4"/>
    <w:rsid w:val="000777DD"/>
    <w:rsid w:val="00085336"/>
    <w:rsid w:val="00090E79"/>
    <w:rsid w:val="0009197C"/>
    <w:rsid w:val="000951AC"/>
    <w:rsid w:val="000A357B"/>
    <w:rsid w:val="000A6E18"/>
    <w:rsid w:val="000B0178"/>
    <w:rsid w:val="000C1985"/>
    <w:rsid w:val="000C42B5"/>
    <w:rsid w:val="000C4BF5"/>
    <w:rsid w:val="000C6109"/>
    <w:rsid w:val="000D0457"/>
    <w:rsid w:val="000D21E8"/>
    <w:rsid w:val="000D5ED6"/>
    <w:rsid w:val="000D7C02"/>
    <w:rsid w:val="000E09CA"/>
    <w:rsid w:val="000F10C8"/>
    <w:rsid w:val="000F352F"/>
    <w:rsid w:val="0010214E"/>
    <w:rsid w:val="001037D9"/>
    <w:rsid w:val="00110581"/>
    <w:rsid w:val="001107FC"/>
    <w:rsid w:val="001143AD"/>
    <w:rsid w:val="00115696"/>
    <w:rsid w:val="0012041F"/>
    <w:rsid w:val="001229AD"/>
    <w:rsid w:val="00122C1B"/>
    <w:rsid w:val="00125BCB"/>
    <w:rsid w:val="00131FEB"/>
    <w:rsid w:val="00133310"/>
    <w:rsid w:val="00135573"/>
    <w:rsid w:val="001412CB"/>
    <w:rsid w:val="00150DD0"/>
    <w:rsid w:val="00153AEF"/>
    <w:rsid w:val="0016422D"/>
    <w:rsid w:val="00165B7C"/>
    <w:rsid w:val="00166B25"/>
    <w:rsid w:val="001734D3"/>
    <w:rsid w:val="0017735C"/>
    <w:rsid w:val="001808F6"/>
    <w:rsid w:val="00180DB6"/>
    <w:rsid w:val="00183B0F"/>
    <w:rsid w:val="001848B0"/>
    <w:rsid w:val="001A13ED"/>
    <w:rsid w:val="001A28BA"/>
    <w:rsid w:val="001A49A0"/>
    <w:rsid w:val="001A62DC"/>
    <w:rsid w:val="001A7F57"/>
    <w:rsid w:val="001B24DE"/>
    <w:rsid w:val="001B6E62"/>
    <w:rsid w:val="001C3F48"/>
    <w:rsid w:val="001D4879"/>
    <w:rsid w:val="001D6A7B"/>
    <w:rsid w:val="001D7404"/>
    <w:rsid w:val="001E2A6F"/>
    <w:rsid w:val="001E74D6"/>
    <w:rsid w:val="001F4EF1"/>
    <w:rsid w:val="001F5A16"/>
    <w:rsid w:val="0020054E"/>
    <w:rsid w:val="00203FDD"/>
    <w:rsid w:val="00206C92"/>
    <w:rsid w:val="00211451"/>
    <w:rsid w:val="002143BC"/>
    <w:rsid w:val="00215279"/>
    <w:rsid w:val="002153FF"/>
    <w:rsid w:val="00220038"/>
    <w:rsid w:val="00221310"/>
    <w:rsid w:val="00224B13"/>
    <w:rsid w:val="00230478"/>
    <w:rsid w:val="00234C1B"/>
    <w:rsid w:val="002401C1"/>
    <w:rsid w:val="002425F4"/>
    <w:rsid w:val="00247525"/>
    <w:rsid w:val="00250CA6"/>
    <w:rsid w:val="0025640A"/>
    <w:rsid w:val="00260423"/>
    <w:rsid w:val="00266BD5"/>
    <w:rsid w:val="00267B88"/>
    <w:rsid w:val="0027020A"/>
    <w:rsid w:val="00273C3C"/>
    <w:rsid w:val="00274403"/>
    <w:rsid w:val="002863C2"/>
    <w:rsid w:val="0029126C"/>
    <w:rsid w:val="00295C8C"/>
    <w:rsid w:val="002976F8"/>
    <w:rsid w:val="002A0C27"/>
    <w:rsid w:val="002A0E89"/>
    <w:rsid w:val="002A0EE6"/>
    <w:rsid w:val="002A1C35"/>
    <w:rsid w:val="002A2814"/>
    <w:rsid w:val="002B3B1F"/>
    <w:rsid w:val="002B7C1B"/>
    <w:rsid w:val="002C04A9"/>
    <w:rsid w:val="002C6AFD"/>
    <w:rsid w:val="002C738F"/>
    <w:rsid w:val="002D1585"/>
    <w:rsid w:val="002E20FA"/>
    <w:rsid w:val="002E575E"/>
    <w:rsid w:val="002E6007"/>
    <w:rsid w:val="002F3B2B"/>
    <w:rsid w:val="002F5960"/>
    <w:rsid w:val="00300249"/>
    <w:rsid w:val="00317A90"/>
    <w:rsid w:val="0032758C"/>
    <w:rsid w:val="00342DDA"/>
    <w:rsid w:val="00347A3F"/>
    <w:rsid w:val="0035175E"/>
    <w:rsid w:val="003527E3"/>
    <w:rsid w:val="00357322"/>
    <w:rsid w:val="00361B9D"/>
    <w:rsid w:val="00364BF4"/>
    <w:rsid w:val="0037017C"/>
    <w:rsid w:val="00371815"/>
    <w:rsid w:val="00376131"/>
    <w:rsid w:val="00380CA4"/>
    <w:rsid w:val="00383B13"/>
    <w:rsid w:val="00386DB5"/>
    <w:rsid w:val="00387D57"/>
    <w:rsid w:val="003A0293"/>
    <w:rsid w:val="003A0C3C"/>
    <w:rsid w:val="003A16B9"/>
    <w:rsid w:val="003A321F"/>
    <w:rsid w:val="003A405D"/>
    <w:rsid w:val="003A6247"/>
    <w:rsid w:val="003A6393"/>
    <w:rsid w:val="003A7280"/>
    <w:rsid w:val="003B1E82"/>
    <w:rsid w:val="003B51C5"/>
    <w:rsid w:val="003B5821"/>
    <w:rsid w:val="003B6E93"/>
    <w:rsid w:val="003C08F2"/>
    <w:rsid w:val="003C23D7"/>
    <w:rsid w:val="003C3254"/>
    <w:rsid w:val="003D0FC4"/>
    <w:rsid w:val="003D2A8E"/>
    <w:rsid w:val="003D3928"/>
    <w:rsid w:val="003D4C2E"/>
    <w:rsid w:val="003E0291"/>
    <w:rsid w:val="003E2F89"/>
    <w:rsid w:val="003E4238"/>
    <w:rsid w:val="003E5827"/>
    <w:rsid w:val="003E7F23"/>
    <w:rsid w:val="003F1158"/>
    <w:rsid w:val="003F3172"/>
    <w:rsid w:val="003F7BA6"/>
    <w:rsid w:val="00401483"/>
    <w:rsid w:val="00405656"/>
    <w:rsid w:val="004137AE"/>
    <w:rsid w:val="0041482E"/>
    <w:rsid w:val="0041559F"/>
    <w:rsid w:val="00417947"/>
    <w:rsid w:val="004218B5"/>
    <w:rsid w:val="00423D89"/>
    <w:rsid w:val="00423ED9"/>
    <w:rsid w:val="0043167F"/>
    <w:rsid w:val="00433094"/>
    <w:rsid w:val="00433943"/>
    <w:rsid w:val="00435E36"/>
    <w:rsid w:val="00440DEF"/>
    <w:rsid w:val="00442170"/>
    <w:rsid w:val="00443F6A"/>
    <w:rsid w:val="00445A5C"/>
    <w:rsid w:val="004561AE"/>
    <w:rsid w:val="004578EF"/>
    <w:rsid w:val="00461C96"/>
    <w:rsid w:val="00462417"/>
    <w:rsid w:val="0046281B"/>
    <w:rsid w:val="00463C18"/>
    <w:rsid w:val="004743F4"/>
    <w:rsid w:val="004778DA"/>
    <w:rsid w:val="004839CE"/>
    <w:rsid w:val="00484BA5"/>
    <w:rsid w:val="00485516"/>
    <w:rsid w:val="00487F39"/>
    <w:rsid w:val="004A0AD3"/>
    <w:rsid w:val="004A181D"/>
    <w:rsid w:val="004A2099"/>
    <w:rsid w:val="004A2491"/>
    <w:rsid w:val="004A3470"/>
    <w:rsid w:val="004A74D8"/>
    <w:rsid w:val="004B032D"/>
    <w:rsid w:val="004B2943"/>
    <w:rsid w:val="004B3EEE"/>
    <w:rsid w:val="004B71C2"/>
    <w:rsid w:val="004C13D4"/>
    <w:rsid w:val="004C3D9C"/>
    <w:rsid w:val="004C4EBC"/>
    <w:rsid w:val="004C65E7"/>
    <w:rsid w:val="004D21E3"/>
    <w:rsid w:val="004D3E38"/>
    <w:rsid w:val="004E7B66"/>
    <w:rsid w:val="004F0709"/>
    <w:rsid w:val="004F3D0C"/>
    <w:rsid w:val="004F563F"/>
    <w:rsid w:val="004F6E41"/>
    <w:rsid w:val="00501D82"/>
    <w:rsid w:val="00506B5E"/>
    <w:rsid w:val="00507638"/>
    <w:rsid w:val="00510E1A"/>
    <w:rsid w:val="0051617D"/>
    <w:rsid w:val="00521745"/>
    <w:rsid w:val="005244F1"/>
    <w:rsid w:val="005325F7"/>
    <w:rsid w:val="00534665"/>
    <w:rsid w:val="005350A8"/>
    <w:rsid w:val="00536F6F"/>
    <w:rsid w:val="005462E0"/>
    <w:rsid w:val="00546835"/>
    <w:rsid w:val="005512C1"/>
    <w:rsid w:val="00553229"/>
    <w:rsid w:val="005549BE"/>
    <w:rsid w:val="00560784"/>
    <w:rsid w:val="0056799A"/>
    <w:rsid w:val="005705A6"/>
    <w:rsid w:val="00570618"/>
    <w:rsid w:val="00571602"/>
    <w:rsid w:val="00573BFE"/>
    <w:rsid w:val="00575C0C"/>
    <w:rsid w:val="0057751A"/>
    <w:rsid w:val="00580DEA"/>
    <w:rsid w:val="00583F4E"/>
    <w:rsid w:val="005A004E"/>
    <w:rsid w:val="005A42F9"/>
    <w:rsid w:val="005A5B60"/>
    <w:rsid w:val="005B4C11"/>
    <w:rsid w:val="005B5289"/>
    <w:rsid w:val="005B6CAE"/>
    <w:rsid w:val="005C1D02"/>
    <w:rsid w:val="005C2AC2"/>
    <w:rsid w:val="005C3CF3"/>
    <w:rsid w:val="005C5B26"/>
    <w:rsid w:val="005C7FD0"/>
    <w:rsid w:val="005D560C"/>
    <w:rsid w:val="005E0C27"/>
    <w:rsid w:val="005F120F"/>
    <w:rsid w:val="00601A77"/>
    <w:rsid w:val="006025A6"/>
    <w:rsid w:val="0060717F"/>
    <w:rsid w:val="00615287"/>
    <w:rsid w:val="00621051"/>
    <w:rsid w:val="006214BD"/>
    <w:rsid w:val="00621530"/>
    <w:rsid w:val="00623E0C"/>
    <w:rsid w:val="00624B7A"/>
    <w:rsid w:val="006259FD"/>
    <w:rsid w:val="00627C8E"/>
    <w:rsid w:val="00630620"/>
    <w:rsid w:val="00631C25"/>
    <w:rsid w:val="006430C0"/>
    <w:rsid w:val="0064506C"/>
    <w:rsid w:val="006529A3"/>
    <w:rsid w:val="00656AE2"/>
    <w:rsid w:val="006578B4"/>
    <w:rsid w:val="006603C6"/>
    <w:rsid w:val="00661C56"/>
    <w:rsid w:val="006633B4"/>
    <w:rsid w:val="00663805"/>
    <w:rsid w:val="006642B5"/>
    <w:rsid w:val="006651D3"/>
    <w:rsid w:val="00682CFD"/>
    <w:rsid w:val="00682EE4"/>
    <w:rsid w:val="0068388F"/>
    <w:rsid w:val="00687237"/>
    <w:rsid w:val="00687F04"/>
    <w:rsid w:val="00693248"/>
    <w:rsid w:val="006932D2"/>
    <w:rsid w:val="006A06D6"/>
    <w:rsid w:val="006A0B24"/>
    <w:rsid w:val="006A11F5"/>
    <w:rsid w:val="006A2E78"/>
    <w:rsid w:val="006A7CEA"/>
    <w:rsid w:val="006B130D"/>
    <w:rsid w:val="006B2C2D"/>
    <w:rsid w:val="006C0938"/>
    <w:rsid w:val="006C0E0F"/>
    <w:rsid w:val="006C164A"/>
    <w:rsid w:val="006C30C9"/>
    <w:rsid w:val="006C612B"/>
    <w:rsid w:val="006D153C"/>
    <w:rsid w:val="006D6348"/>
    <w:rsid w:val="006E0FBA"/>
    <w:rsid w:val="006E109C"/>
    <w:rsid w:val="006E7ADD"/>
    <w:rsid w:val="006E7C04"/>
    <w:rsid w:val="006F0008"/>
    <w:rsid w:val="006F0A02"/>
    <w:rsid w:val="006F6088"/>
    <w:rsid w:val="00701C98"/>
    <w:rsid w:val="00705DC1"/>
    <w:rsid w:val="0071391C"/>
    <w:rsid w:val="00714CED"/>
    <w:rsid w:val="00715239"/>
    <w:rsid w:val="00726094"/>
    <w:rsid w:val="007309EB"/>
    <w:rsid w:val="00733BD2"/>
    <w:rsid w:val="007340D2"/>
    <w:rsid w:val="0074258E"/>
    <w:rsid w:val="00743E68"/>
    <w:rsid w:val="0074526A"/>
    <w:rsid w:val="00747A0E"/>
    <w:rsid w:val="0076184D"/>
    <w:rsid w:val="00764644"/>
    <w:rsid w:val="00767586"/>
    <w:rsid w:val="00767DF8"/>
    <w:rsid w:val="007708B7"/>
    <w:rsid w:val="0077453C"/>
    <w:rsid w:val="00775230"/>
    <w:rsid w:val="007759DE"/>
    <w:rsid w:val="007760BA"/>
    <w:rsid w:val="007764D8"/>
    <w:rsid w:val="00780D5F"/>
    <w:rsid w:val="007832B8"/>
    <w:rsid w:val="00784A43"/>
    <w:rsid w:val="007858DF"/>
    <w:rsid w:val="00793638"/>
    <w:rsid w:val="007A7429"/>
    <w:rsid w:val="007B0AA7"/>
    <w:rsid w:val="007B4A2E"/>
    <w:rsid w:val="007C283D"/>
    <w:rsid w:val="007C51A1"/>
    <w:rsid w:val="007D21C4"/>
    <w:rsid w:val="007D4D5F"/>
    <w:rsid w:val="007D7BD7"/>
    <w:rsid w:val="007E21A9"/>
    <w:rsid w:val="007E7DE7"/>
    <w:rsid w:val="007F4126"/>
    <w:rsid w:val="007F54A3"/>
    <w:rsid w:val="00804D8A"/>
    <w:rsid w:val="008059B9"/>
    <w:rsid w:val="008061F1"/>
    <w:rsid w:val="0080637F"/>
    <w:rsid w:val="008066DD"/>
    <w:rsid w:val="00807CD6"/>
    <w:rsid w:val="00807EEA"/>
    <w:rsid w:val="00822C20"/>
    <w:rsid w:val="00825BEF"/>
    <w:rsid w:val="00830EEE"/>
    <w:rsid w:val="00831467"/>
    <w:rsid w:val="00834749"/>
    <w:rsid w:val="008358E4"/>
    <w:rsid w:val="00837469"/>
    <w:rsid w:val="0084452B"/>
    <w:rsid w:val="00850D7D"/>
    <w:rsid w:val="0086080F"/>
    <w:rsid w:val="00862702"/>
    <w:rsid w:val="00863623"/>
    <w:rsid w:val="008642E6"/>
    <w:rsid w:val="0086729F"/>
    <w:rsid w:val="00870199"/>
    <w:rsid w:val="00870B28"/>
    <w:rsid w:val="00874293"/>
    <w:rsid w:val="0087774D"/>
    <w:rsid w:val="0088360E"/>
    <w:rsid w:val="00885FAE"/>
    <w:rsid w:val="0088703D"/>
    <w:rsid w:val="008A0388"/>
    <w:rsid w:val="008A25BF"/>
    <w:rsid w:val="008A31DB"/>
    <w:rsid w:val="008A6CD7"/>
    <w:rsid w:val="008A7A1E"/>
    <w:rsid w:val="008B15F4"/>
    <w:rsid w:val="008C0688"/>
    <w:rsid w:val="008C0722"/>
    <w:rsid w:val="008C2321"/>
    <w:rsid w:val="008C4043"/>
    <w:rsid w:val="008D28BA"/>
    <w:rsid w:val="008D5139"/>
    <w:rsid w:val="008F2746"/>
    <w:rsid w:val="008F426E"/>
    <w:rsid w:val="008F6417"/>
    <w:rsid w:val="008F7D1C"/>
    <w:rsid w:val="00901C1B"/>
    <w:rsid w:val="009024FE"/>
    <w:rsid w:val="00903799"/>
    <w:rsid w:val="00903818"/>
    <w:rsid w:val="00903F8F"/>
    <w:rsid w:val="00904E8F"/>
    <w:rsid w:val="0091024C"/>
    <w:rsid w:val="00913699"/>
    <w:rsid w:val="00914451"/>
    <w:rsid w:val="00922C74"/>
    <w:rsid w:val="00930634"/>
    <w:rsid w:val="009332F1"/>
    <w:rsid w:val="00935B40"/>
    <w:rsid w:val="00940244"/>
    <w:rsid w:val="00944D07"/>
    <w:rsid w:val="00946C1B"/>
    <w:rsid w:val="00946FDF"/>
    <w:rsid w:val="0094732C"/>
    <w:rsid w:val="0095511C"/>
    <w:rsid w:val="00965D55"/>
    <w:rsid w:val="009664B1"/>
    <w:rsid w:val="00971906"/>
    <w:rsid w:val="00992109"/>
    <w:rsid w:val="009A6A72"/>
    <w:rsid w:val="009A71E3"/>
    <w:rsid w:val="009B0586"/>
    <w:rsid w:val="009B1548"/>
    <w:rsid w:val="009B23BF"/>
    <w:rsid w:val="009C0A0B"/>
    <w:rsid w:val="009C1FB7"/>
    <w:rsid w:val="009C6B4E"/>
    <w:rsid w:val="009C6F1B"/>
    <w:rsid w:val="009D2A0E"/>
    <w:rsid w:val="009D3227"/>
    <w:rsid w:val="009D3892"/>
    <w:rsid w:val="009E13BD"/>
    <w:rsid w:val="009E267F"/>
    <w:rsid w:val="009F42B9"/>
    <w:rsid w:val="009F593F"/>
    <w:rsid w:val="009F5C82"/>
    <w:rsid w:val="009F5E55"/>
    <w:rsid w:val="009F6033"/>
    <w:rsid w:val="00A01E7A"/>
    <w:rsid w:val="00A05A88"/>
    <w:rsid w:val="00A11CA2"/>
    <w:rsid w:val="00A14EE2"/>
    <w:rsid w:val="00A16E03"/>
    <w:rsid w:val="00A176BD"/>
    <w:rsid w:val="00A20A2D"/>
    <w:rsid w:val="00A318A5"/>
    <w:rsid w:val="00A33DAE"/>
    <w:rsid w:val="00A341CD"/>
    <w:rsid w:val="00A35718"/>
    <w:rsid w:val="00A3584A"/>
    <w:rsid w:val="00A36F80"/>
    <w:rsid w:val="00A45E0F"/>
    <w:rsid w:val="00A47DDC"/>
    <w:rsid w:val="00A51452"/>
    <w:rsid w:val="00A73BAD"/>
    <w:rsid w:val="00A77C5B"/>
    <w:rsid w:val="00A9024C"/>
    <w:rsid w:val="00A90B6E"/>
    <w:rsid w:val="00A90FCB"/>
    <w:rsid w:val="00A91125"/>
    <w:rsid w:val="00AA6C94"/>
    <w:rsid w:val="00AB32F6"/>
    <w:rsid w:val="00AC0BA2"/>
    <w:rsid w:val="00AC1144"/>
    <w:rsid w:val="00AC13A4"/>
    <w:rsid w:val="00AC3F67"/>
    <w:rsid w:val="00AC7A0C"/>
    <w:rsid w:val="00AD0215"/>
    <w:rsid w:val="00AD41E1"/>
    <w:rsid w:val="00AD5BCF"/>
    <w:rsid w:val="00AE78F1"/>
    <w:rsid w:val="00AF1705"/>
    <w:rsid w:val="00AF3204"/>
    <w:rsid w:val="00B004BB"/>
    <w:rsid w:val="00B03210"/>
    <w:rsid w:val="00B05377"/>
    <w:rsid w:val="00B11429"/>
    <w:rsid w:val="00B148CD"/>
    <w:rsid w:val="00B14AE0"/>
    <w:rsid w:val="00B15887"/>
    <w:rsid w:val="00B16BD2"/>
    <w:rsid w:val="00B239EB"/>
    <w:rsid w:val="00B31568"/>
    <w:rsid w:val="00B3195F"/>
    <w:rsid w:val="00B351B8"/>
    <w:rsid w:val="00B36A61"/>
    <w:rsid w:val="00B41111"/>
    <w:rsid w:val="00B47AFC"/>
    <w:rsid w:val="00B53740"/>
    <w:rsid w:val="00B6702D"/>
    <w:rsid w:val="00B76BB2"/>
    <w:rsid w:val="00B80178"/>
    <w:rsid w:val="00B81777"/>
    <w:rsid w:val="00B857BE"/>
    <w:rsid w:val="00B86246"/>
    <w:rsid w:val="00B86E83"/>
    <w:rsid w:val="00BA1938"/>
    <w:rsid w:val="00BB09F6"/>
    <w:rsid w:val="00BB1426"/>
    <w:rsid w:val="00BB1961"/>
    <w:rsid w:val="00BB27EB"/>
    <w:rsid w:val="00BB349E"/>
    <w:rsid w:val="00BC135E"/>
    <w:rsid w:val="00BC70CA"/>
    <w:rsid w:val="00BD08CE"/>
    <w:rsid w:val="00BD2859"/>
    <w:rsid w:val="00BD4CEA"/>
    <w:rsid w:val="00BD51EE"/>
    <w:rsid w:val="00BD5347"/>
    <w:rsid w:val="00BE151F"/>
    <w:rsid w:val="00BE459C"/>
    <w:rsid w:val="00BE4B6E"/>
    <w:rsid w:val="00BE7BBB"/>
    <w:rsid w:val="00BF026A"/>
    <w:rsid w:val="00BF0280"/>
    <w:rsid w:val="00BF0EB5"/>
    <w:rsid w:val="00BF231E"/>
    <w:rsid w:val="00BF32ED"/>
    <w:rsid w:val="00BF346F"/>
    <w:rsid w:val="00BF56D0"/>
    <w:rsid w:val="00BF7A40"/>
    <w:rsid w:val="00C012A9"/>
    <w:rsid w:val="00C031D9"/>
    <w:rsid w:val="00C14AAE"/>
    <w:rsid w:val="00C17CCF"/>
    <w:rsid w:val="00C21979"/>
    <w:rsid w:val="00C23863"/>
    <w:rsid w:val="00C27744"/>
    <w:rsid w:val="00C31F1E"/>
    <w:rsid w:val="00C342D7"/>
    <w:rsid w:val="00C34C9B"/>
    <w:rsid w:val="00C3739F"/>
    <w:rsid w:val="00C411E4"/>
    <w:rsid w:val="00C42775"/>
    <w:rsid w:val="00C4591C"/>
    <w:rsid w:val="00C471D6"/>
    <w:rsid w:val="00C50601"/>
    <w:rsid w:val="00C50A26"/>
    <w:rsid w:val="00C52E02"/>
    <w:rsid w:val="00C52F70"/>
    <w:rsid w:val="00C60058"/>
    <w:rsid w:val="00C6467D"/>
    <w:rsid w:val="00C7167E"/>
    <w:rsid w:val="00C730C3"/>
    <w:rsid w:val="00C904E7"/>
    <w:rsid w:val="00C93236"/>
    <w:rsid w:val="00C93C5C"/>
    <w:rsid w:val="00C9482C"/>
    <w:rsid w:val="00C97B06"/>
    <w:rsid w:val="00CA0113"/>
    <w:rsid w:val="00CA7843"/>
    <w:rsid w:val="00CB0308"/>
    <w:rsid w:val="00CB5314"/>
    <w:rsid w:val="00CD5274"/>
    <w:rsid w:val="00CD54DC"/>
    <w:rsid w:val="00CE3477"/>
    <w:rsid w:val="00CE41FC"/>
    <w:rsid w:val="00CF014F"/>
    <w:rsid w:val="00CF08BA"/>
    <w:rsid w:val="00D06938"/>
    <w:rsid w:val="00D106F2"/>
    <w:rsid w:val="00D1328A"/>
    <w:rsid w:val="00D164BB"/>
    <w:rsid w:val="00D2233B"/>
    <w:rsid w:val="00D243B4"/>
    <w:rsid w:val="00D24C35"/>
    <w:rsid w:val="00D26830"/>
    <w:rsid w:val="00D26A26"/>
    <w:rsid w:val="00D354D8"/>
    <w:rsid w:val="00D40E4D"/>
    <w:rsid w:val="00D411AD"/>
    <w:rsid w:val="00D46247"/>
    <w:rsid w:val="00D465A0"/>
    <w:rsid w:val="00D47BEE"/>
    <w:rsid w:val="00D50725"/>
    <w:rsid w:val="00D5096F"/>
    <w:rsid w:val="00D533B6"/>
    <w:rsid w:val="00D54A95"/>
    <w:rsid w:val="00D57B22"/>
    <w:rsid w:val="00D57C09"/>
    <w:rsid w:val="00D60291"/>
    <w:rsid w:val="00D7031E"/>
    <w:rsid w:val="00D707A6"/>
    <w:rsid w:val="00D754DF"/>
    <w:rsid w:val="00D76B7D"/>
    <w:rsid w:val="00D85C26"/>
    <w:rsid w:val="00D86736"/>
    <w:rsid w:val="00D9012E"/>
    <w:rsid w:val="00D90E94"/>
    <w:rsid w:val="00D976F4"/>
    <w:rsid w:val="00DA37E3"/>
    <w:rsid w:val="00DA3F8C"/>
    <w:rsid w:val="00DA53ED"/>
    <w:rsid w:val="00DA6A67"/>
    <w:rsid w:val="00DB0382"/>
    <w:rsid w:val="00DB557D"/>
    <w:rsid w:val="00DB634F"/>
    <w:rsid w:val="00DB6ECA"/>
    <w:rsid w:val="00DC11BC"/>
    <w:rsid w:val="00DC1D5B"/>
    <w:rsid w:val="00DC3CB7"/>
    <w:rsid w:val="00DC53DD"/>
    <w:rsid w:val="00DD4182"/>
    <w:rsid w:val="00DE0B65"/>
    <w:rsid w:val="00DE0CBA"/>
    <w:rsid w:val="00DE1958"/>
    <w:rsid w:val="00DE7314"/>
    <w:rsid w:val="00DF013C"/>
    <w:rsid w:val="00DF0C96"/>
    <w:rsid w:val="00DF18E9"/>
    <w:rsid w:val="00DF52FC"/>
    <w:rsid w:val="00DF560F"/>
    <w:rsid w:val="00DF68D5"/>
    <w:rsid w:val="00E017D9"/>
    <w:rsid w:val="00E01FF4"/>
    <w:rsid w:val="00E02102"/>
    <w:rsid w:val="00E04CD7"/>
    <w:rsid w:val="00E12BC1"/>
    <w:rsid w:val="00E132A6"/>
    <w:rsid w:val="00E148A3"/>
    <w:rsid w:val="00E20100"/>
    <w:rsid w:val="00E22122"/>
    <w:rsid w:val="00E23089"/>
    <w:rsid w:val="00E24FCB"/>
    <w:rsid w:val="00E26637"/>
    <w:rsid w:val="00E27C2F"/>
    <w:rsid w:val="00E305E3"/>
    <w:rsid w:val="00E30A40"/>
    <w:rsid w:val="00E316DA"/>
    <w:rsid w:val="00E35887"/>
    <w:rsid w:val="00E41F15"/>
    <w:rsid w:val="00E42645"/>
    <w:rsid w:val="00E478AC"/>
    <w:rsid w:val="00E543E8"/>
    <w:rsid w:val="00E71771"/>
    <w:rsid w:val="00E73A44"/>
    <w:rsid w:val="00E75CA3"/>
    <w:rsid w:val="00E8259F"/>
    <w:rsid w:val="00E90DC3"/>
    <w:rsid w:val="00E92FDA"/>
    <w:rsid w:val="00E94259"/>
    <w:rsid w:val="00E94BD3"/>
    <w:rsid w:val="00E9710C"/>
    <w:rsid w:val="00EA428C"/>
    <w:rsid w:val="00EB0F3A"/>
    <w:rsid w:val="00EB1DC1"/>
    <w:rsid w:val="00EB561E"/>
    <w:rsid w:val="00EB70DE"/>
    <w:rsid w:val="00EB75BD"/>
    <w:rsid w:val="00EC0572"/>
    <w:rsid w:val="00EC7F5C"/>
    <w:rsid w:val="00ED3010"/>
    <w:rsid w:val="00ED323C"/>
    <w:rsid w:val="00EE3671"/>
    <w:rsid w:val="00EE6277"/>
    <w:rsid w:val="00EF3637"/>
    <w:rsid w:val="00F0266C"/>
    <w:rsid w:val="00F02CC8"/>
    <w:rsid w:val="00F12968"/>
    <w:rsid w:val="00F15047"/>
    <w:rsid w:val="00F1527E"/>
    <w:rsid w:val="00F16C35"/>
    <w:rsid w:val="00F21FB4"/>
    <w:rsid w:val="00F2205C"/>
    <w:rsid w:val="00F2507A"/>
    <w:rsid w:val="00F3436E"/>
    <w:rsid w:val="00F41999"/>
    <w:rsid w:val="00F44C43"/>
    <w:rsid w:val="00F50979"/>
    <w:rsid w:val="00F53112"/>
    <w:rsid w:val="00F53DFE"/>
    <w:rsid w:val="00F55E93"/>
    <w:rsid w:val="00F61696"/>
    <w:rsid w:val="00F633EE"/>
    <w:rsid w:val="00F82B65"/>
    <w:rsid w:val="00F84C93"/>
    <w:rsid w:val="00F9210C"/>
    <w:rsid w:val="00F95B1A"/>
    <w:rsid w:val="00FA5E3D"/>
    <w:rsid w:val="00FB0B3E"/>
    <w:rsid w:val="00FB0E46"/>
    <w:rsid w:val="00FB1509"/>
    <w:rsid w:val="00FB193A"/>
    <w:rsid w:val="00FB1C32"/>
    <w:rsid w:val="00FB4F8C"/>
    <w:rsid w:val="00FC5018"/>
    <w:rsid w:val="00FD0C17"/>
    <w:rsid w:val="00FD2D7B"/>
    <w:rsid w:val="00FD30AD"/>
    <w:rsid w:val="00FD77F1"/>
    <w:rsid w:val="00FE0659"/>
    <w:rsid w:val="00FE38CB"/>
    <w:rsid w:val="00FE697F"/>
    <w:rsid w:val="00FF05FD"/>
    <w:rsid w:val="00FF21C6"/>
    <w:rsid w:val="00FF39F7"/>
    <w:rsid w:val="00FF6A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0A"/>
  </w:style>
  <w:style w:type="paragraph" w:styleId="Balk1">
    <w:name w:val="heading 1"/>
    <w:basedOn w:val="Normal"/>
    <w:next w:val="Normal"/>
    <w:link w:val="Balk1Char"/>
    <w:uiPriority w:val="9"/>
    <w:qFormat/>
    <w:rsid w:val="00220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35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4683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40E4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2C73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1429"/>
    <w:pPr>
      <w:ind w:left="720"/>
      <w:contextualSpacing/>
    </w:pPr>
  </w:style>
  <w:style w:type="paragraph" w:customStyle="1" w:styleId="Default">
    <w:name w:val="Default"/>
    <w:rsid w:val="00874293"/>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unhideWhenUsed/>
    <w:rsid w:val="00CD5274"/>
    <w:pPr>
      <w:spacing w:after="0" w:line="240" w:lineRule="auto"/>
    </w:pPr>
    <w:rPr>
      <w:sz w:val="20"/>
      <w:szCs w:val="20"/>
    </w:rPr>
  </w:style>
  <w:style w:type="character" w:customStyle="1" w:styleId="DipnotMetniChar">
    <w:name w:val="Dipnot Metni Char"/>
    <w:basedOn w:val="VarsaylanParagrafYazTipi"/>
    <w:link w:val="DipnotMetni"/>
    <w:uiPriority w:val="99"/>
    <w:rsid w:val="00CD5274"/>
    <w:rPr>
      <w:sz w:val="20"/>
      <w:szCs w:val="20"/>
    </w:rPr>
  </w:style>
  <w:style w:type="character" w:styleId="DipnotBavurusu">
    <w:name w:val="footnote reference"/>
    <w:basedOn w:val="VarsaylanParagrafYazTipi"/>
    <w:uiPriority w:val="99"/>
    <w:unhideWhenUsed/>
    <w:rsid w:val="00CD5274"/>
    <w:rPr>
      <w:vertAlign w:val="superscript"/>
    </w:rPr>
  </w:style>
  <w:style w:type="character" w:customStyle="1" w:styleId="Balk1Char">
    <w:name w:val="Başlık 1 Char"/>
    <w:basedOn w:val="VarsaylanParagrafYazTipi"/>
    <w:link w:val="Balk1"/>
    <w:uiPriority w:val="9"/>
    <w:rsid w:val="00220038"/>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semiHidden/>
    <w:unhideWhenUsed/>
    <w:rsid w:val="005A004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004E"/>
  </w:style>
  <w:style w:type="paragraph" w:styleId="Altbilgi">
    <w:name w:val="footer"/>
    <w:basedOn w:val="Normal"/>
    <w:link w:val="AltbilgiChar"/>
    <w:uiPriority w:val="99"/>
    <w:unhideWhenUsed/>
    <w:rsid w:val="005A0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04E"/>
  </w:style>
  <w:style w:type="character" w:customStyle="1" w:styleId="Balk2Char">
    <w:name w:val="Başlık 2 Char"/>
    <w:basedOn w:val="VarsaylanParagrafYazTipi"/>
    <w:link w:val="Balk2"/>
    <w:uiPriority w:val="9"/>
    <w:rsid w:val="00A35718"/>
    <w:rPr>
      <w:rFonts w:asciiTheme="majorHAnsi" w:eastAsiaTheme="majorEastAsia" w:hAnsiTheme="majorHAnsi" w:cstheme="majorBidi"/>
      <w:b/>
      <w:bCs/>
      <w:color w:val="4F81BD" w:themeColor="accent1"/>
      <w:sz w:val="26"/>
      <w:szCs w:val="26"/>
    </w:rPr>
  </w:style>
  <w:style w:type="paragraph" w:customStyle="1" w:styleId="mmetin">
    <w:name w:val="mmetin"/>
    <w:basedOn w:val="GvdeMetni2"/>
    <w:rsid w:val="00FB1509"/>
    <w:pPr>
      <w:tabs>
        <w:tab w:val="left" w:pos="-1440"/>
        <w:tab w:val="right" w:pos="-1368"/>
      </w:tabs>
      <w:spacing w:before="120" w:after="0" w:line="240" w:lineRule="atLeast"/>
      <w:ind w:firstLine="567"/>
      <w:jc w:val="both"/>
    </w:pPr>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semiHidden/>
    <w:unhideWhenUsed/>
    <w:rsid w:val="00FB1509"/>
    <w:pPr>
      <w:spacing w:after="120" w:line="480" w:lineRule="auto"/>
    </w:pPr>
  </w:style>
  <w:style w:type="character" w:customStyle="1" w:styleId="GvdeMetni2Char">
    <w:name w:val="Gövde Metni 2 Char"/>
    <w:basedOn w:val="VarsaylanParagrafYazTipi"/>
    <w:link w:val="GvdeMetni2"/>
    <w:uiPriority w:val="99"/>
    <w:semiHidden/>
    <w:rsid w:val="00FB1509"/>
  </w:style>
  <w:style w:type="character" w:customStyle="1" w:styleId="Balk3Char">
    <w:name w:val="Başlık 3 Char"/>
    <w:basedOn w:val="VarsaylanParagrafYazTipi"/>
    <w:link w:val="Balk3"/>
    <w:uiPriority w:val="9"/>
    <w:rsid w:val="00546835"/>
    <w:rPr>
      <w:rFonts w:asciiTheme="majorHAnsi" w:eastAsiaTheme="majorEastAsia" w:hAnsiTheme="majorHAnsi" w:cstheme="majorBidi"/>
      <w:b/>
      <w:bCs/>
      <w:color w:val="4F81BD" w:themeColor="accent1"/>
    </w:rPr>
  </w:style>
  <w:style w:type="paragraph" w:customStyle="1" w:styleId="nor">
    <w:name w:val="nor"/>
    <w:basedOn w:val="Normal"/>
    <w:rsid w:val="00850D7D"/>
    <w:pPr>
      <w:spacing w:after="0" w:line="240" w:lineRule="auto"/>
      <w:jc w:val="both"/>
    </w:pPr>
    <w:rPr>
      <w:rFonts w:ascii="New York" w:eastAsia="Times New Roman" w:hAnsi="New York" w:cs="Times New Roman"/>
      <w:sz w:val="18"/>
      <w:szCs w:val="18"/>
      <w:lang w:eastAsia="tr-TR"/>
    </w:rPr>
  </w:style>
  <w:style w:type="character" w:customStyle="1" w:styleId="Balk4Char">
    <w:name w:val="Başlık 4 Char"/>
    <w:basedOn w:val="VarsaylanParagrafYazTipi"/>
    <w:link w:val="Balk4"/>
    <w:uiPriority w:val="9"/>
    <w:rsid w:val="00D40E4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2C738F"/>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863623"/>
    <w:rPr>
      <w:color w:val="0000FF"/>
      <w:u w:val="single"/>
    </w:rPr>
  </w:style>
  <w:style w:type="character" w:styleId="Gl">
    <w:name w:val="Strong"/>
    <w:basedOn w:val="VarsaylanParagrafYazTipi"/>
    <w:uiPriority w:val="22"/>
    <w:qFormat/>
    <w:rsid w:val="00863623"/>
    <w:rPr>
      <w:b/>
      <w:bCs/>
    </w:rPr>
  </w:style>
  <w:style w:type="character" w:customStyle="1" w:styleId="apple-converted-space">
    <w:name w:val="apple-converted-space"/>
    <w:basedOn w:val="VarsaylanParagrafYazTipi"/>
    <w:rsid w:val="00863623"/>
  </w:style>
  <w:style w:type="paragraph" w:styleId="NormalWeb">
    <w:name w:val="Normal (Web)"/>
    <w:basedOn w:val="Normal"/>
    <w:uiPriority w:val="99"/>
    <w:semiHidden/>
    <w:unhideWhenUsed/>
    <w:rsid w:val="008636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semiHidden/>
    <w:unhideWhenUsed/>
    <w:qFormat/>
    <w:rsid w:val="00870B28"/>
    <w:pPr>
      <w:outlineLvl w:val="9"/>
    </w:pPr>
  </w:style>
  <w:style w:type="paragraph" w:styleId="T1">
    <w:name w:val="toc 1"/>
    <w:basedOn w:val="Normal"/>
    <w:next w:val="Normal"/>
    <w:autoRedefine/>
    <w:uiPriority w:val="39"/>
    <w:unhideWhenUsed/>
    <w:rsid w:val="00870B28"/>
    <w:pPr>
      <w:spacing w:after="100"/>
    </w:pPr>
  </w:style>
  <w:style w:type="paragraph" w:styleId="T2">
    <w:name w:val="toc 2"/>
    <w:basedOn w:val="Normal"/>
    <w:next w:val="Normal"/>
    <w:autoRedefine/>
    <w:uiPriority w:val="39"/>
    <w:unhideWhenUsed/>
    <w:rsid w:val="00870B28"/>
    <w:pPr>
      <w:spacing w:after="100"/>
      <w:ind w:left="220"/>
    </w:pPr>
  </w:style>
  <w:style w:type="paragraph" w:styleId="T3">
    <w:name w:val="toc 3"/>
    <w:basedOn w:val="Normal"/>
    <w:next w:val="Normal"/>
    <w:autoRedefine/>
    <w:uiPriority w:val="39"/>
    <w:unhideWhenUsed/>
    <w:rsid w:val="00870B28"/>
    <w:pPr>
      <w:spacing w:after="100"/>
      <w:ind w:left="440"/>
    </w:pPr>
  </w:style>
  <w:style w:type="paragraph" w:styleId="BalonMetni">
    <w:name w:val="Balloon Text"/>
    <w:basedOn w:val="Normal"/>
    <w:link w:val="BalonMetniChar"/>
    <w:uiPriority w:val="99"/>
    <w:semiHidden/>
    <w:unhideWhenUsed/>
    <w:rsid w:val="00870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B28"/>
    <w:rPr>
      <w:rFonts w:ascii="Tahoma" w:hAnsi="Tahoma" w:cs="Tahoma"/>
      <w:sz w:val="16"/>
      <w:szCs w:val="16"/>
    </w:rPr>
  </w:style>
  <w:style w:type="paragraph" w:styleId="Kaynaka">
    <w:name w:val="Bibliography"/>
    <w:basedOn w:val="Normal"/>
    <w:next w:val="Normal"/>
    <w:uiPriority w:val="37"/>
    <w:unhideWhenUsed/>
    <w:rsid w:val="002C04A9"/>
  </w:style>
  <w:style w:type="paragraph" w:styleId="SonnotMetni">
    <w:name w:val="endnote text"/>
    <w:basedOn w:val="Normal"/>
    <w:link w:val="SonnotMetniChar"/>
    <w:uiPriority w:val="99"/>
    <w:semiHidden/>
    <w:unhideWhenUsed/>
    <w:rsid w:val="0026042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60423"/>
    <w:rPr>
      <w:sz w:val="20"/>
      <w:szCs w:val="20"/>
    </w:rPr>
  </w:style>
  <w:style w:type="character" w:styleId="SonnotBavurusu">
    <w:name w:val="endnote reference"/>
    <w:basedOn w:val="VarsaylanParagrafYazTipi"/>
    <w:uiPriority w:val="99"/>
    <w:semiHidden/>
    <w:unhideWhenUsed/>
    <w:rsid w:val="00260423"/>
    <w:rPr>
      <w:vertAlign w:val="superscript"/>
    </w:rPr>
  </w:style>
</w:styles>
</file>

<file path=word/webSettings.xml><?xml version="1.0" encoding="utf-8"?>
<w:webSettings xmlns:r="http://schemas.openxmlformats.org/officeDocument/2006/relationships" xmlns:w="http://schemas.openxmlformats.org/wordprocessingml/2006/main">
  <w:divs>
    <w:div w:id="1292782934">
      <w:bodyDiv w:val="1"/>
      <w:marLeft w:val="0"/>
      <w:marRight w:val="0"/>
      <w:marTop w:val="0"/>
      <w:marBottom w:val="0"/>
      <w:divBdr>
        <w:top w:val="none" w:sz="0" w:space="0" w:color="auto"/>
        <w:left w:val="none" w:sz="0" w:space="0" w:color="auto"/>
        <w:bottom w:val="none" w:sz="0" w:space="0" w:color="auto"/>
        <w:right w:val="none" w:sz="0" w:space="0" w:color="auto"/>
      </w:divBdr>
      <w:divsChild>
        <w:div w:id="1288663870">
          <w:marLeft w:val="0"/>
          <w:marRight w:val="0"/>
          <w:marTop w:val="0"/>
          <w:marBottom w:val="0"/>
          <w:divBdr>
            <w:top w:val="none" w:sz="0" w:space="0" w:color="auto"/>
            <w:left w:val="none" w:sz="0" w:space="0" w:color="auto"/>
            <w:bottom w:val="none" w:sz="0" w:space="0" w:color="auto"/>
            <w:right w:val="none" w:sz="0" w:space="0" w:color="auto"/>
          </w:divBdr>
        </w:div>
      </w:divsChild>
    </w:div>
    <w:div w:id="1507942679">
      <w:bodyDiv w:val="1"/>
      <w:marLeft w:val="0"/>
      <w:marRight w:val="0"/>
      <w:marTop w:val="0"/>
      <w:marBottom w:val="0"/>
      <w:divBdr>
        <w:top w:val="none" w:sz="0" w:space="0" w:color="auto"/>
        <w:left w:val="none" w:sz="0" w:space="0" w:color="auto"/>
        <w:bottom w:val="none" w:sz="0" w:space="0" w:color="auto"/>
        <w:right w:val="none" w:sz="0" w:space="0" w:color="auto"/>
      </w:divBdr>
      <w:divsChild>
        <w:div w:id="1852061836">
          <w:marLeft w:val="0"/>
          <w:marRight w:val="0"/>
          <w:marTop w:val="0"/>
          <w:marBottom w:val="0"/>
          <w:divBdr>
            <w:top w:val="none" w:sz="0" w:space="0" w:color="auto"/>
            <w:left w:val="none" w:sz="0" w:space="0" w:color="auto"/>
            <w:bottom w:val="none" w:sz="0" w:space="0" w:color="auto"/>
            <w:right w:val="none" w:sz="0" w:space="0" w:color="auto"/>
          </w:divBdr>
        </w:div>
        <w:div w:id="1855262645">
          <w:marLeft w:val="0"/>
          <w:marRight w:val="0"/>
          <w:marTop w:val="0"/>
          <w:marBottom w:val="0"/>
          <w:divBdr>
            <w:top w:val="none" w:sz="0" w:space="0" w:color="auto"/>
            <w:left w:val="none" w:sz="0" w:space="0" w:color="auto"/>
            <w:bottom w:val="none" w:sz="0" w:space="0" w:color="auto"/>
            <w:right w:val="none" w:sz="0" w:space="0" w:color="auto"/>
          </w:divBdr>
        </w:div>
        <w:div w:id="657998418">
          <w:marLeft w:val="0"/>
          <w:marRight w:val="0"/>
          <w:marTop w:val="0"/>
          <w:marBottom w:val="0"/>
          <w:divBdr>
            <w:top w:val="none" w:sz="0" w:space="0" w:color="auto"/>
            <w:left w:val="none" w:sz="0" w:space="0" w:color="auto"/>
            <w:bottom w:val="none" w:sz="0" w:space="0" w:color="auto"/>
            <w:right w:val="none" w:sz="0" w:space="0" w:color="auto"/>
          </w:divBdr>
        </w:div>
        <w:div w:id="1632663510">
          <w:marLeft w:val="0"/>
          <w:marRight w:val="0"/>
          <w:marTop w:val="0"/>
          <w:marBottom w:val="0"/>
          <w:divBdr>
            <w:top w:val="none" w:sz="0" w:space="0" w:color="auto"/>
            <w:left w:val="none" w:sz="0" w:space="0" w:color="auto"/>
            <w:bottom w:val="none" w:sz="0" w:space="0" w:color="auto"/>
            <w:right w:val="none" w:sz="0" w:space="0" w:color="auto"/>
          </w:divBdr>
        </w:div>
        <w:div w:id="73673516">
          <w:marLeft w:val="0"/>
          <w:marRight w:val="0"/>
          <w:marTop w:val="0"/>
          <w:marBottom w:val="0"/>
          <w:divBdr>
            <w:top w:val="none" w:sz="0" w:space="0" w:color="auto"/>
            <w:left w:val="none" w:sz="0" w:space="0" w:color="auto"/>
            <w:bottom w:val="none" w:sz="0" w:space="0" w:color="auto"/>
            <w:right w:val="none" w:sz="0" w:space="0" w:color="auto"/>
          </w:divBdr>
        </w:div>
        <w:div w:id="1486388838">
          <w:marLeft w:val="0"/>
          <w:marRight w:val="0"/>
          <w:marTop w:val="0"/>
          <w:marBottom w:val="0"/>
          <w:divBdr>
            <w:top w:val="none" w:sz="0" w:space="0" w:color="auto"/>
            <w:left w:val="none" w:sz="0" w:space="0" w:color="auto"/>
            <w:bottom w:val="none" w:sz="0" w:space="0" w:color="auto"/>
            <w:right w:val="none" w:sz="0" w:space="0" w:color="auto"/>
          </w:divBdr>
        </w:div>
        <w:div w:id="813373994">
          <w:marLeft w:val="0"/>
          <w:marRight w:val="0"/>
          <w:marTop w:val="0"/>
          <w:marBottom w:val="0"/>
          <w:divBdr>
            <w:top w:val="none" w:sz="0" w:space="0" w:color="auto"/>
            <w:left w:val="none" w:sz="0" w:space="0" w:color="auto"/>
            <w:bottom w:val="none" w:sz="0" w:space="0" w:color="auto"/>
            <w:right w:val="none" w:sz="0" w:space="0" w:color="auto"/>
          </w:divBdr>
        </w:div>
        <w:div w:id="969628015">
          <w:marLeft w:val="0"/>
          <w:marRight w:val="0"/>
          <w:marTop w:val="0"/>
          <w:marBottom w:val="0"/>
          <w:divBdr>
            <w:top w:val="none" w:sz="0" w:space="0" w:color="auto"/>
            <w:left w:val="none" w:sz="0" w:space="0" w:color="auto"/>
            <w:bottom w:val="none" w:sz="0" w:space="0" w:color="auto"/>
            <w:right w:val="none" w:sz="0" w:space="0" w:color="auto"/>
          </w:divBdr>
        </w:div>
        <w:div w:id="552736063">
          <w:marLeft w:val="0"/>
          <w:marRight w:val="0"/>
          <w:marTop w:val="0"/>
          <w:marBottom w:val="0"/>
          <w:divBdr>
            <w:top w:val="none" w:sz="0" w:space="0" w:color="auto"/>
            <w:left w:val="none" w:sz="0" w:space="0" w:color="auto"/>
            <w:bottom w:val="none" w:sz="0" w:space="0" w:color="auto"/>
            <w:right w:val="none" w:sz="0" w:space="0" w:color="auto"/>
          </w:divBdr>
        </w:div>
        <w:div w:id="76862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Bil131</b:Tag>
    <b:SourceType>Book</b:SourceType>
    <b:Guid>{DCF12372-0B31-49D6-93E9-65652F76F2D2}</b:Guid>
    <b:LCID>0</b:LCID>
    <b:Author>
      <b:Author>
        <b:NameList>
          <b:Person>
            <b:Last>Bilgili</b:Last>
            <b:First>Fatih</b:First>
          </b:Person>
          <b:Person>
            <b:Last>Demirkapı</b:Last>
            <b:First>Ertan</b:First>
          </b:Person>
        </b:NameList>
      </b:Author>
    </b:Author>
    <b:Title>Ticari İşletme Hukuku</b:Title>
    <b:City>Bursa</b:City>
    <b:Year>2013</b:Year>
    <b:Publisher>Dora</b:Publisher>
    <b:RefOrder>1</b:RefOrder>
  </b:Source>
  <b:Source>
    <b:Tag>Kar133</b:Tag>
    <b:SourceType>Book</b:SourceType>
    <b:Guid>{C9A70836-2A94-48C3-BFE9-EDE47E3A99C9}</b:Guid>
    <b:LCID>0</b:LCID>
    <b:Author>
      <b:Author>
        <b:NameList>
          <b:Person>
            <b:Last>Karahan</b:Last>
            <b:First>Sami</b:First>
          </b:Person>
        </b:NameList>
      </b:Author>
    </b:Author>
    <b:Title>Ticari İşletme Hukuku</b:Title>
    <b:Year>2013</b:Year>
    <b:City>Konya</b:City>
    <b:Publisher>Mimoza</b:Publisher>
    <b:RefOrder>2</b:RefOrder>
  </b:Source>
  <b:Source>
    <b:Tag>Kay13</b:Tag>
    <b:SourceType>Book</b:SourceType>
    <b:Guid>{909C8A09-F3C0-4141-ABB6-DD42AD5EE2DF}</b:Guid>
    <b:LCID>0</b:LCID>
    <b:Author>
      <b:Author>
        <b:NameList>
          <b:Person>
            <b:Last>Kayar</b:Last>
            <b:First>İsmail</b:First>
          </b:Person>
        </b:NameList>
      </b:Author>
    </b:Author>
    <b:Title>Ticari İşletme Hukuku</b:Title>
    <b:Year>2013</b:Year>
    <b:City>Ankara</b:City>
    <b:Publisher>Seçkin</b:Publisher>
    <b:RefOrder>3</b:RefOrder>
  </b:Source>
  <b:Source>
    <b:Tag>Kay131</b:Tag>
    <b:SourceType>Book</b:SourceType>
    <b:Guid>{A050005A-022F-4CAA-8378-8813C7397B80}</b:Guid>
    <b:LCID>0</b:LCID>
    <b:Author>
      <b:Author>
        <b:NameList>
          <b:Person>
            <b:Last>Kayıhan</b:Last>
            <b:First>Şaban</b:First>
          </b:Person>
          <b:Person>
            <b:Last>Yasan</b:Last>
            <b:First>Mustafa</b:First>
          </b:Person>
        </b:NameList>
      </b:Author>
    </b:Author>
    <b:Title>Ticari İşletme Hukuku</b:Title>
    <b:Year>2013</b:Year>
    <b:City>Ankara</b:City>
    <b:Publisher>seçkin</b:Publisher>
    <b:RefOrder>4</b:RefOrder>
  </b:Source>
  <b:Source>
    <b:Tag>Akd11</b:Tag>
    <b:SourceType>Report</b:SourceType>
    <b:Guid>{B76992CE-3096-4DD7-BE23-D272BBD885D2}</b:Guid>
    <b:LCID>0</b:LCID>
    <b:Author>
      <b:Author>
        <b:NameList>
          <b:Person>
            <b:Last>Akdağ Güney</b:Last>
            <b:First>Necla</b:First>
          </b:Person>
        </b:NameList>
      </b:Author>
    </b:Author>
    <b:Title>Yeni Türk Ticaret Kanunu ve Avrupa Birliği Mevzuatı Çerçevesinde Ticaret Sicili</b:Title>
    <b:Year>2011</b:Year>
    <b:City>İstanbul</b:City>
    <b:Publisher>İTO Yayınları</b:Publisher>
    <b:RefOrder>5</b:RefOrder>
  </b:Source>
  <b:Source>
    <b:Tag>Ken12</b:Tag>
    <b:SourceType>Book</b:SourceType>
    <b:Guid>{6A2CC3F3-E784-4C82-A7C3-3B2F13A6B92F}</b:Guid>
    <b:LCID>0</b:LCID>
    <b:Author>
      <b:Author>
        <b:NameList>
          <b:Person>
            <b:Last>Kendigelen</b:Last>
            <b:First>Abuzer</b:First>
          </b:Person>
        </b:NameList>
      </b:Author>
    </b:Author>
    <b:Title>Türk Ticaret Kanunu; Değişiklikler, Yenilikler ve İlk Tespitler</b:Title>
    <b:Year>2012</b:Year>
    <b:City>İstanbul</b:City>
    <b:Publisher>XII Levha</b:Publisher>
    <b:RefOrder>6</b:RefOrder>
  </b:Source>
  <b:Source>
    <b:Tag>Ayh13</b:Tag>
    <b:SourceType>Book</b:SourceType>
    <b:Guid>{37AA8038-43EB-48E0-94D6-EFE75EA42B9A}</b:Guid>
    <b:LCID>0</b:LCID>
    <b:Author>
      <b:Author>
        <b:NameList>
          <b:Person>
            <b:Last>Ayhan</b:Last>
            <b:First>Rıza</b:First>
          </b:Person>
          <b:Person>
            <b:Last>Özdamar</b:Last>
            <b:First>Mehmet</b:First>
          </b:Person>
          <b:Person>
            <b:Last>Çağlar</b:Last>
            <b:First>Hayrettin</b:First>
          </b:Person>
        </b:NameList>
      </b:Author>
    </b:Author>
    <b:Title>Ticari İşletme Hukuku Hukuku Genel Esaslar</b:Title>
    <b:Year>2013</b:Year>
    <b:City>Ankara</b:City>
    <b:RefOrder>7</b:RefOrder>
  </b:Source>
  <b:Source>
    <b:Tag>Tok86</b:Tag>
    <b:SourceType>Book</b:SourceType>
    <b:Guid>{24323BC1-3835-4800-8B33-718C5961DD74}</b:Guid>
    <b:LCID>0</b:LCID>
    <b:Author>
      <b:Author>
        <b:NameList>
          <b:Person>
            <b:Last>Toksal</b:Last>
            <b:First>Baki</b:First>
          </b:Person>
        </b:NameList>
      </b:Author>
    </b:Author>
    <b:Title>Türk Ticaret Kanunu Şerhi, C.I</b:Title>
    <b:City>Ankara</b:City>
    <b:Year>1986</b:Year>
    <b:RefOrder>8</b:RefOrder>
  </b:Source>
  <b:Source>
    <b:Tag>Bil99</b:Tag>
    <b:SourceType>Book</b:SourceType>
    <b:Guid>{80C7AE26-D62C-492F-ADA1-0472C7086C9D}</b:Guid>
    <b:LCID>0</b:LCID>
    <b:Author>
      <b:Author>
        <b:NameList>
          <b:Person>
            <b:Last>Bilge</b:Last>
            <b:First>Mehmet</b:First>
            <b:Middle>Emin</b:Middle>
          </b:Person>
        </b:NameList>
      </b:Author>
    </b:Author>
    <b:Title>Ticaret Sicili</b:Title>
    <b:Year>1999</b:Year>
    <b:City>İstanbul</b:City>
    <b:RefOrder>9</b:RefOrder>
  </b:Source>
  <b:Source>
    <b:Tag>Por98</b:Tag>
    <b:SourceType>Book</b:SourceType>
    <b:Guid>{5666CCB8-F93A-487E-83BC-8AFD1A11F0BD}</b:Guid>
    <b:LCID>0</b:LCID>
    <b:Author>
      <b:Author>
        <b:NameList>
          <b:Person>
            <b:Last>Poroy</b:Last>
            <b:First>Reha</b:First>
          </b:Person>
          <b:Person>
            <b:Last>Yasaman</b:Last>
            <b:First>Hamdi</b:First>
          </b:Person>
        </b:NameList>
      </b:Author>
    </b:Author>
    <b:Title>Ticari İşletme Hukuku (8. Baskı)</b:Title>
    <b:Year>1998</b:Year>
    <b:City>İstanbul</b:City>
    <b:RefOrder>10</b:RefOrder>
  </b:Source>
  <b:Source>
    <b:Tag>Tek2</b:Tag>
    <b:SourceType>Book</b:SourceType>
    <b:Guid>{26EED817-6228-41F9-B701-3C764D845942}</b:Guid>
    <b:LCID>0</b:LCID>
    <b:Author>
      <b:Author>
        <b:NameList>
          <b:Person>
            <b:Last>Tekinay</b:Last>
            <b:First>Sulh</b:First>
          </b:Person>
          <b:Person>
            <b:Last>Akman</b:Last>
            <b:First>Sermet</b:First>
          </b:Person>
          <b:Person>
            <b:Last>Burcuoğlu</b:Last>
            <b:First>Haluk</b:First>
          </b:Person>
          <b:Person>
            <b:Last>Altop</b:Last>
            <b:First>Atilla</b:First>
          </b:Person>
        </b:NameList>
      </b:Author>
    </b:Author>
    <b:Title>Borçlar Hukuku</b:Title>
    <b:Year>1985</b:Year>
    <b:City>İstanbul</b:City>
    <b:RefOrder>11</b:RefOrder>
  </b:Source>
  <b:Source>
    <b:Tag>Emi14</b:Tag>
    <b:SourceType>Book</b:SourceType>
    <b:Guid>{C07429CB-73BE-45A7-90E6-9609D6669F9D}</b:Guid>
    <b:LCID>0</b:LCID>
    <b:Author>
      <b:Author>
        <b:NameList>
          <b:Person>
            <b:Last>Eminoğlu</b:Last>
            <b:First>Cafer</b:First>
          </b:Person>
        </b:NameList>
      </b:Author>
    </b:Author>
    <b:Title>Türk Ticaret Kanunu'nda Kurumsal Yönetim (Corporate Governance)</b:Title>
    <b:Year>2014</b:Year>
    <b:City>İstanbul </b:City>
    <b:Publisher>Oniki Levha</b:Publisher>
    <b:RefOrder>12</b:RefOrder>
  </b:Source>
  <b:Source>
    <b:Tag>Kar13</b:Tag>
    <b:SourceType>Book</b:SourceType>
    <b:Guid>{B1BD06D1-7142-4D03-86DA-28CC01C80502}</b:Guid>
    <b:LCID>0</b:LCID>
    <b:Author>
      <b:Author>
        <b:Corporate>Karahan, Sami</b:Corporate>
      </b:Author>
    </b:Author>
    <b:Title>Şirketler Hukuku</b:Title>
    <b:Year>2013</b:Year>
    <b:City>Konya</b:City>
    <b:Publisher>Mimoza</b:Publisher>
    <b:RefOrder>13</b:RefOrder>
  </b:Source>
  <b:Source>
    <b:Tag>Kır13</b:Tag>
    <b:SourceType>Book</b:SourceType>
    <b:Guid>{8E4DAF21-FADD-4568-9E71-D8AA2E09AC26}</b:Guid>
    <b:LCID>0</b:LCID>
    <b:Author>
      <b:Author>
        <b:NameList>
          <b:Person>
            <b:Last>Kırca</b:Last>
            <b:First>İsmail</b:First>
          </b:Person>
          <b:Person>
            <b:Last>Şehirali Çelik</b:Last>
            <b:First>Feyzan</b:First>
            <b:Middle>Hayal</b:Middle>
          </b:Person>
          <b:Person>
            <b:Last>Manavgat</b:Last>
            <b:First>Çağlar</b:First>
          </b:Person>
        </b:NameList>
      </b:Author>
    </b:Author>
    <b:Title>Anonim Şirketler Hukuku Cilt I (A.Ş. I)</b:Title>
    <b:Year>2013</b:Year>
    <b:City>Ankara</b:City>
    <b:RefOrder>14</b:RefOrder>
  </b:Source>
  <b:Source>
    <b:Tag>Kar09</b:Tag>
    <b:SourceType>Book</b:SourceType>
    <b:Guid>{D54DA222-EBF5-4090-9691-EF13D8F18A2B}</b:Guid>
    <b:LCID>0</b:LCID>
    <b:Author>
      <b:Author>
        <b:NameList>
          <b:Person>
            <b:Last>Karasu</b:Last>
            <b:First>Rauf</b:First>
          </b:Person>
        </b:NameList>
      </b:Author>
    </b:Author>
    <b:Title>TTK Tasarısına Göre Anonim Şirketlerde Emredici Hükümler İlkesi (Emredici Hükümler)</b:Title>
    <b:Year>2009 </b:Year>
    <b:Publisher>Yetkin</b:Publisher>
    <b:RefOrder>15</b:RefOrder>
  </b:Source>
  <b:Source>
    <b:Tag>Pul11</b:Tag>
    <b:SourceType>Book</b:SourceType>
    <b:Guid>{21BA60AE-94E1-4485-A854-7FA1AE5EF76D}</b:Guid>
    <b:LCID>0</b:LCID>
    <b:Author>
      <b:Author>
        <b:NameList>
          <b:Person>
            <b:Last>Pulaşlı</b:Last>
            <b:First>Hasan</b:First>
          </b:Person>
        </b:NameList>
      </b:Author>
    </b:Author>
    <b:Title>6102 Sayılı Türk Ticaret Kanunu'na göre Şirketler Hukuku Şerhi, Cilt I ve II (Şerh I veya Şerh II)</b:Title>
    <b:Year>2011</b:Year>
    <b:City>Ankara</b:City>
    <b:RefOrder>16</b:RefOrder>
  </b:Source>
  <b:Source>
    <b:Tag>Bah</b:Tag>
    <b:SourceType>JournalArticle</b:SourceType>
    <b:Guid>{36EDC2C2-F528-4F47-A930-88427A1D2CFC}</b:Guid>
    <b:LCID>0</b:LCID>
    <b:Author>
      <b:Author>
        <b:NameList>
          <b:Person>
            <b:Last>Bahtiyar</b:Last>
            <b:First>Mehmet</b:First>
          </b:Person>
        </b:NameList>
      </b:Author>
    </b:Author>
    <b:Title>Türk Ticaret Kanunu Tasarısının Dili ile Bazı Hükümlerin Değerlendirilmesi (TTK Dili)</b:Title>
    <b:JournalName>TBB Dergisi</b:JournalName>
    <b:Year>2005</b:Year>
    <b:Pages>47-106</b:Pages>
    <b:RefOrder>17</b:RefOrder>
  </b:Source>
  <b:Source>
    <b:Tag>Pul13</b:Tag>
    <b:SourceType>Book</b:SourceType>
    <b:Guid>{77A1B5C8-E39A-40C1-9BFB-262C5308B697}</b:Guid>
    <b:LCID>0</b:LCID>
    <b:Author>
      <b:Author>
        <b:NameList>
          <b:Person>
            <b:Last>Pulaşlı</b:Last>
            <b:First>Hasan</b:First>
          </b:Person>
        </b:NameList>
      </b:Author>
    </b:Author>
    <b:Title>Şirketler Hukuku Genel Esaslar(Genel Esaslar)</b:Title>
    <b:Year>2013</b:Year>
    <b:City>Ankara</b:City>
    <b:Publisher>Adalet</b:Publisher>
    <b:Edition>2</b:Edition>
    <b:RefOrder>18</b:RefOrder>
  </b:Source>
  <b:Source>
    <b:Tag>Bil13</b:Tag>
    <b:SourceType>Book</b:SourceType>
    <b:Guid>{4393A72C-4A6A-4DCF-95A6-5552B479192D}</b:Guid>
    <b:LCID>0</b:LCID>
    <b:Author>
      <b:Author>
        <b:NameList>
          <b:Person>
            <b:Last>Bilgili</b:Last>
            <b:First>Fatih</b:First>
          </b:Person>
          <b:Person>
            <b:Last>Demirkapı</b:Last>
            <b:First>Ertan</b:First>
          </b:Person>
        </b:NameList>
      </b:Author>
    </b:Author>
    <b:Title>Şirketler Hukuku</b:Title>
    <b:Year>2013</b:Year>
    <b:City>Bursa</b:City>
    <b:Publisher>Dora</b:Publisher>
    <b:RefOrder>19</b:RefOrder>
  </b:Source>
  <b:Source>
    <b:Tag>Mor091</b:Tag>
    <b:SourceType>Book</b:SourceType>
    <b:Guid>{AFC1ADA2-EEA2-4E9F-8494-69D95760DE61}</b:Guid>
    <b:LCID>0</b:LCID>
    <b:Author>
      <b:Author>
        <b:NameList>
          <b:Person>
            <b:Last>Moroğlu</b:Last>
            <b:First>Erdoğan</b:First>
          </b:Person>
        </b:NameList>
      </b:Author>
    </b:Author>
    <b:Title>Türk Ticaret Kanununa Göre Anonim Genel Kurul Kararlarının Hükümsüzlüğü (5. Baskı)</b:Title>
    <b:Year>2009</b:Year>
    <b:City>İstanbul</b:City>
    <b:RefOrder>20</b:RefOrder>
  </b:Source>
  <b:Source>
    <b:Tag>Nom08</b:Tag>
    <b:SourceType>Book</b:SourceType>
    <b:Guid>{A6896153-D0C3-40AE-87B9-2235C0156B18}</b:Guid>
    <b:LCID>0</b:LCID>
    <b:Author>
      <b:Author>
        <b:NameList>
          <b:Person>
            <b:Last>Nomer</b:Last>
            <b:First>N.</b:First>
            <b:Middle>Füsun</b:Middle>
          </b:Person>
          <b:Person>
            <b:Last>Kaya</b:Last>
            <b:First>Arslan</b:First>
          </b:Person>
          <b:Person>
            <b:Last>Hüseyin</b:Last>
            <b:First>Ülger</b:First>
          </b:Person>
          <b:Person>
            <b:Last>Kendigelen</b:Last>
            <b:First>Abuzer</b:First>
          </b:Person>
          <b:Person>
            <b:Last>Teoman</b:Last>
            <b:First>Ömer</b:First>
          </b:Person>
          <b:Person>
            <b:Last>Helvacı</b:Last>
            <b:First>Mehmet</b:First>
          </b:Person>
        </b:NameList>
      </b:Author>
    </b:Author>
    <b:Title>Ticari İşletme Hukuku</b:Title>
    <b:Year>2008</b:Year>
    <b:City>İstanbul</b:City>
    <b:RefOrder>21</b:RefOrder>
  </b:Source>
  <b:Source>
    <b:Tag>Teo10</b:Tag>
    <b:SourceType>Book</b:SourceType>
    <b:Guid>{02DE5758-A793-4292-9A50-2E3C94CEDF2D}</b:Guid>
    <b:LCID>0</b:LCID>
    <b:Author>
      <b:Author>
        <b:NameList>
          <b:Person>
            <b:Last>Teoman</b:Last>
            <b:First>Ömer</b:First>
          </b:Person>
        </b:NameList>
      </b:Author>
    </b:Author>
    <b:Title>Makalelelim</b:Title>
    <b:Year>2010</b:Year>
    <b:City>İstanbul</b:City>
    <b:RefOrder>22</b:RefOrder>
  </b:Source>
  <b:Source>
    <b:Tag>Öme</b:Tag>
    <b:SourceType>Book</b:SourceType>
    <b:Guid>{6EA647B8-E478-4C9D-8712-69F9F769E5D9}</b:Guid>
    <b:LCID>0</b:LCID>
    <b:Author>
      <b:Author>
        <b:NameList>
          <b:Person>
            <b:Last>Korkut</b:Last>
            <b:First>Ömer</b:First>
          </b:Person>
        </b:NameList>
      </b:Author>
    </b:Author>
    <b:Title>6102 Sayılı Türk Ticaret Kanunu’na Göre Anonim Şirketlerde Genel Kurul Kararlarının Butlanı</b:Title>
    <b:Year>2012</b:Year>
    <b:City>Adana</b:City>
    <b:RefOrder>23</b:RefOrder>
  </b:Source>
  <b:Source>
    <b:Tag>Kar681</b:Tag>
    <b:SourceType>Book</b:SourceType>
    <b:Guid>{FF1861CA-4267-4192-B3E9-E777110BE012}</b:Guid>
    <b:LCID>0</b:LCID>
    <b:Author>
      <b:Author>
        <b:NameList>
          <b:Person>
            <b:Last>Karayalçın</b:Last>
            <b:First>Yaşar</b:First>
          </b:Person>
        </b:NameList>
      </b:Author>
    </b:Author>
    <b:Title>Ticari İşletme Hukuku</b:Title>
    <b:Year>1968</b:Year>
    <b:RefOrder>24</b:RefOrder>
  </b:Source>
  <b:Source>
    <b:Tag>Arm11</b:Tag>
    <b:SourceType>ArticleInAPeriodical</b:SourceType>
    <b:Guid>{B1CD82A6-B872-428A-94F0-659715ADD7A5}</b:Guid>
    <b:LCID>0</b:LCID>
    <b:Author>
      <b:Author>
        <b:NameList>
          <b:Person>
            <b:Last>Özdemir</b:Last>
            <b:First>Arman</b:First>
          </b:Person>
        </b:NameList>
      </b:Author>
    </b:Author>
    <b:Title>Yeni TTK Uyarınca Ticaret Sicili</b:Title>
    <b:Year>Kasım 2011</b:Year>
    <b:PeriodicalTitle>Legal Hukuk Dergisi</b:PeriodicalTitle>
    <b:Pages>4331-4340</b:Pages>
    <b:RefOrder>25</b:RefOrder>
  </b:Source>
  <b:Source>
    <b:Tag>Özd06</b:Tag>
    <b:SourceType>ArticleInAPeriodical</b:SourceType>
    <b:Guid>{821DD3EE-6DE3-4E8F-B4CB-0ABE1949D43C}</b:Guid>
    <b:LCID>0</b:LCID>
    <b:Author>
      <b:Author>
        <b:NameList>
          <b:Person>
            <b:Last>Özdamar</b:Last>
            <b:First>Mehmet</b:First>
          </b:Person>
        </b:NameList>
      </b:Author>
    </b:Author>
    <b:Title>Ticaret Sicil Memurunun Tek Başına yaptığı İşlemlerden Dolayı Başvurulması Gereken Yargı Yolu</b:Title>
    <b:PeriodicalTitle>BATİDER</b:PeriodicalTitle>
    <b:Year>2006</b:Year>
    <b:Volume>23</b:Volume>
    <b:Issue>4</b:Issue>
    <b:Pages>287-297</b:Pages>
    <b:RefOrder>26</b:RefOrder>
  </b:Source>
  <b:Source>
    <b:Tag>Yıl14</b:Tag>
    <b:SourceType>ArticleInAPeriodical</b:SourceType>
    <b:Guid>{92B7F3C3-596D-4960-B92A-5A7F825A1B60}</b:Guid>
    <b:LCID>0</b:LCID>
    <b:Author>
      <b:Author>
        <b:NameList>
          <b:Person>
            <b:Last>Yılmaz</b:Last>
            <b:First>Asuman</b:First>
          </b:Person>
        </b:NameList>
      </b:Author>
    </b:Author>
    <b:Title>Türk Ticaret Kanunu'na göre Ticaret Sicilinde Hukuki Görünüşe Güven (TTK m. 37)</b:Title>
    <b:PeriodicalTitle>BATİDER</b:PeriodicalTitle>
    <b:Year>Eylül 2014</b:Year>
    <b:Volume>30</b:Volume>
    <b:Issue>3</b:Issue>
    <b:RefOrder>27</b:RefOrder>
  </b:Source>
  <b:Source>
    <b:Tag>Teo101</b:Tag>
    <b:SourceType>Misc</b:SourceType>
    <b:Guid>{A2CDCBF5-63BD-43ED-A4A7-87C05488E436}</b:Guid>
    <b:LCID>0</b:LCID>
    <b:Author>
      <b:Author>
        <b:NameList>
          <b:Person>
            <b:Last>Teoman</b:Last>
            <b:First>Ömer</b:First>
          </b:Person>
        </b:NameList>
      </b:Author>
    </b:Author>
    <b:Title>Ticaret Sicili Müdürü Anonim Ortaklık Genel Kurulunun İptal Edilebilir Bir KArarını Tescilden Kaçınabilir mi? (İptal Eilebilir Kararlar)</b:Title>
    <b:Year>2010</b:Year>
    <b:City>İstanbul</b:City>
    <b:Publisher>Onikilevha</b:Publisher>
    <b:PublicationTitle>Prof. Dr. Rona Serozan'a Armağan</b:PublicationTitle>
    <b:Pages>1701-1707</b:Pages>
    <b:RefOrder>28</b:RefOrder>
  </b:Source>
  <b:Source>
    <b:Tag>Kay07</b:Tag>
    <b:SourceType>JournalArticle</b:SourceType>
    <b:Guid>{E236C0D6-CF49-4D55-85EC-B7592B35185A}</b:Guid>
    <b:LCID>0</b:LCID>
    <b:Author>
      <b:Author>
        <b:NameList>
          <b:Person>
            <b:Last>Kayıhan</b:Last>
            <b:First>Şaban</b:First>
          </b:Person>
        </b:NameList>
      </b:Author>
    </b:Author>
    <b:Title>Ticaret Sicili Memurunun Tescil Başvurularını İnceleme Görev ve Yetkisinin Kapsamı (İncelme Yetkisi)</b:Title>
    <b:Year>2007</b:Year>
    <b:Volume>XI</b:Volume>
    <b:Issue>3-4</b:Issue>
    <b:JournalName>EÜHFD</b:JournalName>
    <b:Pages>357-381</b:Pages>
    <b:RefOrder>29</b:RefOrder>
  </b:Source>
  <b:Source>
    <b:Tag>Ark14</b:Tag>
    <b:SourceType>Book</b:SourceType>
    <b:Guid>{2D20118F-D771-4B4D-865E-3102494B4926}</b:Guid>
    <b:LCID>0</b:LCID>
    <b:Author>
      <b:Author>
        <b:NameList>
          <b:Person>
            <b:Last>Arkan</b:Last>
            <b:First>Sabih</b:First>
          </b:Person>
        </b:NameList>
      </b:Author>
    </b:Author>
    <b:Title>Ticari İşletme Hukuku</b:Title>
    <b:Year>2014</b:Year>
    <b:City>Ankara</b:City>
    <b:Publisher>Banka ve Ticaret Hukuku Araştırma Enstitüsü</b:Publisher>
    <b:RefOrder>30</b:RefOrder>
  </b:Source>
  <b:Source>
    <b:Tag>Tek</b:Tag>
    <b:SourceType>BookSection</b:SourceType>
    <b:Guid>{8C5E8F94-660D-4617-95CF-BAAF0F29F6C4}</b:Guid>
    <b:LCID>0</b:LCID>
    <b:Author>
      <b:Author>
        <b:NameList>
          <b:Person>
            <b:Last>Tekinalp</b:Last>
            <b:First>Ünal</b:First>
          </b:Person>
        </b:NameList>
      </b:Author>
      <b:BookAuthor>
        <b:NameList>
          <b:Person>
            <b:Last>İnceoğlu</b:Last>
            <b:First>Mehmet</b:First>
            <b:Middle>Murat</b:Middle>
          </b:Person>
        </b:NameList>
      </b:BookAuthor>
    </b:Author>
    <b:Title>Türk Ticaret Kanunu Tasarısının Kurumsal Yönetim Felsefesine Yaklaşımı (KY Felsefesine Yaklaşım)</b:Title>
    <b:BookTitle>Uğur Alacakaptan'a Armağan</b:BookTitle>
    <b:Year>2008</b:Year>
    <b:Pages>635 - 652</b:Pages>
    <b:Publisher>İstanbul Bilgi Üniversitesi yayınları</b:Publisher>
    <b:Volume>2</b:Volume>
    <b:RefOrder>31</b:RefOrder>
  </b:Source>
</b:Sources>
</file>

<file path=customXml/itemProps1.xml><?xml version="1.0" encoding="utf-8"?>
<ds:datastoreItem xmlns:ds="http://schemas.openxmlformats.org/officeDocument/2006/customXml" ds:itemID="{85BE5856-FE0D-4F8C-803E-927D45F2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11940</Words>
  <Characters>68063</Characters>
  <Application>Microsoft Office Word</Application>
  <DocSecurity>0</DocSecurity>
  <Lines>567</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5</cp:revision>
  <dcterms:created xsi:type="dcterms:W3CDTF">2015-04-06T10:41:00Z</dcterms:created>
  <dcterms:modified xsi:type="dcterms:W3CDTF">2015-10-16T09:22:00Z</dcterms:modified>
</cp:coreProperties>
</file>